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9CCA" w14:textId="4C7C4B25" w:rsidR="002A28F4" w:rsidRDefault="002A28F4" w:rsidP="002A28F4">
      <w:pPr>
        <w:jc w:val="center"/>
        <w:rPr>
          <w:b/>
          <w:bCs/>
        </w:rPr>
      </w:pPr>
      <w:r w:rsidRPr="002A28F4">
        <w:rPr>
          <w:b/>
          <w:bCs/>
        </w:rPr>
        <w:t>Práctica de laboratorio: Tinción de Gram</w:t>
      </w:r>
    </w:p>
    <w:p w14:paraId="64B2B849" w14:textId="204A9E17" w:rsidR="002A28F4" w:rsidRPr="002A28F4" w:rsidRDefault="002A28F4" w:rsidP="002A28F4">
      <w:pPr>
        <w:rPr>
          <w:b/>
          <w:bCs/>
        </w:rPr>
      </w:pPr>
      <w:r>
        <w:rPr>
          <w:b/>
          <w:bCs/>
        </w:rPr>
        <w:t>Docente: Paul Jara</w:t>
      </w:r>
    </w:p>
    <w:p w14:paraId="1A75F855" w14:textId="77777777" w:rsidR="002A28F4" w:rsidRPr="002A28F4" w:rsidRDefault="002A28F4" w:rsidP="002A28F4">
      <w:r w:rsidRPr="002A28F4">
        <w:rPr>
          <w:b/>
          <w:bCs/>
        </w:rPr>
        <w:t>Objetivo</w:t>
      </w:r>
      <w:r w:rsidRPr="002A28F4">
        <w:br/>
        <w:t>Diferenciar bacterias Gram positivas y Gram negativas a partir de un frotis de mucosa bucal, observando forma y disposición al microscopio.</w:t>
      </w:r>
    </w:p>
    <w:p w14:paraId="3AC48D9A" w14:textId="77777777" w:rsidR="002A28F4" w:rsidRPr="002A28F4" w:rsidRDefault="002A28F4" w:rsidP="002A28F4">
      <w:r w:rsidRPr="002A28F4">
        <w:rPr>
          <w:b/>
          <w:bCs/>
        </w:rPr>
        <w:t>Bioseguridad (obligatorio)</w:t>
      </w:r>
      <w:r w:rsidRPr="002A28F4">
        <w:br/>
        <w:t>Use bata, guantes, mascarilla y gafas. No se cultivan bacterias. No se comparte material. El hisopo se desecha inmediatamente en recipiente con desinfectante. Lave manos al final.</w:t>
      </w:r>
    </w:p>
    <w:p w14:paraId="217913AE" w14:textId="77777777" w:rsidR="002A28F4" w:rsidRPr="002A28F4" w:rsidRDefault="002A28F4" w:rsidP="002A28F4">
      <w:pPr>
        <w:rPr>
          <w:b/>
          <w:bCs/>
        </w:rPr>
      </w:pPr>
      <w:r w:rsidRPr="002A28F4">
        <w:rPr>
          <w:b/>
          <w:bCs/>
        </w:rPr>
        <w:t>Materiales y reactivos</w:t>
      </w:r>
    </w:p>
    <w:p w14:paraId="3CF4BFAC" w14:textId="77777777" w:rsidR="002A28F4" w:rsidRPr="002A28F4" w:rsidRDefault="002A28F4" w:rsidP="002A28F4">
      <w:r w:rsidRPr="002A28F4">
        <w:t>Hisopos estériles, portaobjetos y cubreobjetos, marcador para rotular, mechero o placa calefactora, pinzas, agua destilada, gotero/pipetas, papel absorbente, microscopio (40x y 100x con aceite), aceite de inmersión, rejilla/bandeja para tinción.</w:t>
      </w:r>
      <w:r w:rsidRPr="002A28F4">
        <w:br/>
        <w:t xml:space="preserve">Reactivos: cristal violeta, </w:t>
      </w:r>
      <w:proofErr w:type="spellStart"/>
      <w:r w:rsidRPr="002A28F4">
        <w:t>lugol</w:t>
      </w:r>
      <w:proofErr w:type="spellEnd"/>
      <w:r w:rsidRPr="002A28F4">
        <w:t xml:space="preserve"> (yodo), decolorante (alcohol-acetona o etanol 95%), safranina.</w:t>
      </w:r>
      <w:r w:rsidRPr="002A28F4">
        <w:br/>
        <w:t>Desechos: recipiente para biológicos (hisopos), contenedor para punzocortantes/vidrio si aplica, desinfectante (cloro diluido o similar).</w:t>
      </w:r>
    </w:p>
    <w:p w14:paraId="1469EB93" w14:textId="77777777" w:rsidR="002A28F4" w:rsidRPr="002A28F4" w:rsidRDefault="002A28F4" w:rsidP="002A28F4">
      <w:pPr>
        <w:rPr>
          <w:b/>
          <w:bCs/>
        </w:rPr>
      </w:pPr>
      <w:r w:rsidRPr="002A28F4">
        <w:rPr>
          <w:b/>
          <w:bCs/>
        </w:rPr>
        <w:t>Procedimiento</w:t>
      </w:r>
    </w:p>
    <w:p w14:paraId="3E7F21D2" w14:textId="77777777" w:rsidR="002A28F4" w:rsidRPr="002A28F4" w:rsidRDefault="002A28F4" w:rsidP="002A28F4">
      <w:pPr>
        <w:numPr>
          <w:ilvl w:val="0"/>
          <w:numId w:val="1"/>
        </w:numPr>
      </w:pPr>
      <w:r w:rsidRPr="002A28F4">
        <w:t xml:space="preserve">Rotule el portaobjetos con iniciales y “Boca”. </w:t>
      </w:r>
    </w:p>
    <w:p w14:paraId="2E4150B4" w14:textId="77777777" w:rsidR="002A28F4" w:rsidRPr="002A28F4" w:rsidRDefault="002A28F4" w:rsidP="002A28F4">
      <w:pPr>
        <w:numPr>
          <w:ilvl w:val="0"/>
          <w:numId w:val="1"/>
        </w:numPr>
      </w:pPr>
      <w:r w:rsidRPr="002A28F4">
        <w:t xml:space="preserve">Con hisopo estéril, frote suavemente el interior de la mejilla (10 s). </w:t>
      </w:r>
    </w:p>
    <w:p w14:paraId="1AC1D3F2" w14:textId="77777777" w:rsidR="002A28F4" w:rsidRPr="002A28F4" w:rsidRDefault="002A28F4" w:rsidP="002A28F4">
      <w:pPr>
        <w:numPr>
          <w:ilvl w:val="0"/>
          <w:numId w:val="1"/>
        </w:numPr>
      </w:pPr>
      <w:r w:rsidRPr="002A28F4">
        <w:t xml:space="preserve">Haga un frotis fino en el portaobjetos (capa muy delgada). Deje secar al aire 3–5 min. </w:t>
      </w:r>
    </w:p>
    <w:p w14:paraId="18ECBA7E" w14:textId="77777777" w:rsidR="002A28F4" w:rsidRPr="002A28F4" w:rsidRDefault="002A28F4" w:rsidP="002A28F4">
      <w:pPr>
        <w:numPr>
          <w:ilvl w:val="0"/>
          <w:numId w:val="1"/>
        </w:numPr>
      </w:pPr>
      <w:r w:rsidRPr="002A28F4">
        <w:t xml:space="preserve">Fijación: pase el portaobjetos 2–3 veces sobre la llama (sin quemar) o caliente suavemente 1 min. </w:t>
      </w:r>
    </w:p>
    <w:p w14:paraId="4CBB2381" w14:textId="77777777" w:rsidR="002A28F4" w:rsidRPr="002A28F4" w:rsidRDefault="002A28F4" w:rsidP="002A28F4">
      <w:pPr>
        <w:numPr>
          <w:ilvl w:val="0"/>
          <w:numId w:val="1"/>
        </w:numPr>
      </w:pPr>
      <w:r w:rsidRPr="002A28F4">
        <w:t xml:space="preserve">Cubra el frotis con cristal violeta 1 min. Enjuague con agua. </w:t>
      </w:r>
    </w:p>
    <w:p w14:paraId="424DDA63" w14:textId="77777777" w:rsidR="002A28F4" w:rsidRPr="002A28F4" w:rsidRDefault="002A28F4" w:rsidP="002A28F4">
      <w:pPr>
        <w:numPr>
          <w:ilvl w:val="0"/>
          <w:numId w:val="1"/>
        </w:numPr>
      </w:pPr>
      <w:r w:rsidRPr="002A28F4">
        <w:t xml:space="preserve">Cubra con </w:t>
      </w:r>
      <w:proofErr w:type="spellStart"/>
      <w:r w:rsidRPr="002A28F4">
        <w:t>lugol</w:t>
      </w:r>
      <w:proofErr w:type="spellEnd"/>
      <w:r w:rsidRPr="002A28F4">
        <w:t xml:space="preserve"> 1 min. Enjuague con agua. </w:t>
      </w:r>
    </w:p>
    <w:p w14:paraId="3FBFEF97" w14:textId="77777777" w:rsidR="002A28F4" w:rsidRPr="002A28F4" w:rsidRDefault="002A28F4" w:rsidP="002A28F4">
      <w:pPr>
        <w:numPr>
          <w:ilvl w:val="0"/>
          <w:numId w:val="1"/>
        </w:numPr>
      </w:pPr>
      <w:r w:rsidRPr="002A28F4">
        <w:t xml:space="preserve">Decolore inclinando el portaobjetos y aplicando decolorante 10–20 s (hasta que escurra casi claro). Enjuague inmediato con agua. </w:t>
      </w:r>
    </w:p>
    <w:p w14:paraId="415755B6" w14:textId="77777777" w:rsidR="002A28F4" w:rsidRPr="002A28F4" w:rsidRDefault="002A28F4" w:rsidP="002A28F4">
      <w:pPr>
        <w:numPr>
          <w:ilvl w:val="0"/>
          <w:numId w:val="1"/>
        </w:numPr>
      </w:pPr>
      <w:proofErr w:type="spellStart"/>
      <w:r w:rsidRPr="002A28F4">
        <w:t>Contratiña</w:t>
      </w:r>
      <w:proofErr w:type="spellEnd"/>
      <w:r w:rsidRPr="002A28F4">
        <w:t xml:space="preserve"> con safranina 45–60 s. Enjuague con agua. Seque con papel por “toques” sin arrastrar. </w:t>
      </w:r>
    </w:p>
    <w:p w14:paraId="4E80097F" w14:textId="77777777" w:rsidR="002A28F4" w:rsidRPr="002A28F4" w:rsidRDefault="002A28F4" w:rsidP="002A28F4">
      <w:pPr>
        <w:numPr>
          <w:ilvl w:val="0"/>
          <w:numId w:val="1"/>
        </w:numPr>
      </w:pPr>
      <w:r w:rsidRPr="002A28F4">
        <w:t xml:space="preserve">Observe al microscopio: 10x para ubicar, 40x para enfocar, 100x con aceite para detalle. </w:t>
      </w:r>
    </w:p>
    <w:p w14:paraId="20F939EF" w14:textId="77777777" w:rsidR="002A28F4" w:rsidRPr="002A28F4" w:rsidRDefault="002A28F4" w:rsidP="002A28F4">
      <w:pPr>
        <w:numPr>
          <w:ilvl w:val="0"/>
          <w:numId w:val="1"/>
        </w:numPr>
      </w:pPr>
      <w:r w:rsidRPr="002A28F4">
        <w:lastRenderedPageBreak/>
        <w:t xml:space="preserve">Registre: color (morado/rosado), forma (cocos/bacilos), disposición (cadenas, racimos, aisladas). </w:t>
      </w:r>
    </w:p>
    <w:p w14:paraId="143055C7" w14:textId="77777777" w:rsidR="002A28F4" w:rsidRPr="002A28F4" w:rsidRDefault="002A28F4" w:rsidP="002A28F4">
      <w:r w:rsidRPr="002A28F4">
        <w:rPr>
          <w:b/>
          <w:bCs/>
          <w:lang w:val="pt-BR"/>
        </w:rPr>
        <w:t>Resultado esperado (general)</w:t>
      </w:r>
      <w:r w:rsidRPr="002A28F4">
        <w:rPr>
          <w:lang w:val="pt-BR"/>
        </w:rPr>
        <w:br/>
        <w:t xml:space="preserve">Gram positivas: moradas; Gram negativas: rosadas. </w:t>
      </w:r>
      <w:r w:rsidRPr="002A28F4">
        <w:t>En boca es común ver mezcla.</w:t>
      </w:r>
    </w:p>
    <w:p w14:paraId="1D575F81" w14:textId="77777777" w:rsidR="002A28F4" w:rsidRPr="002A28F4" w:rsidRDefault="002A28F4" w:rsidP="002A28F4">
      <w:r w:rsidRPr="002A28F4">
        <w:rPr>
          <w:b/>
          <w:bCs/>
        </w:rPr>
        <w:t>Limpieza y descarte</w:t>
      </w:r>
      <w:r w:rsidRPr="002A28F4">
        <w:br/>
        <w:t>Deseche hisopos en biológico. Desinfecte mesa. Portaobjetos usados en bandeja con desinfectante según indicación docente.</w:t>
      </w:r>
    </w:p>
    <w:p w14:paraId="14B18689" w14:textId="77777777" w:rsidR="002A28F4" w:rsidRDefault="002A28F4"/>
    <w:sectPr w:rsidR="002A2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5142A"/>
    <w:multiLevelType w:val="multilevel"/>
    <w:tmpl w:val="6ED08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556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F4"/>
    <w:rsid w:val="002A28F4"/>
    <w:rsid w:val="0091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502C"/>
  <w15:chartTrackingRefBased/>
  <w15:docId w15:val="{E415D4C9-1D6A-4F61-915C-875F62BA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8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8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8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8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1726</Characters>
  <Application>Microsoft Office Word</Application>
  <DocSecurity>0</DocSecurity>
  <Lines>39</Lines>
  <Paragraphs>21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Jara</dc:creator>
  <cp:keywords/>
  <dc:description/>
  <cp:lastModifiedBy>Fabian Jara</cp:lastModifiedBy>
  <cp:revision>1</cp:revision>
  <dcterms:created xsi:type="dcterms:W3CDTF">2026-03-29T18:10:00Z</dcterms:created>
  <dcterms:modified xsi:type="dcterms:W3CDTF">2026-03-29T18:11:00Z</dcterms:modified>
</cp:coreProperties>
</file>