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C43" w:rsidRDefault="00E97C43" w:rsidP="00E97C43">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E97C43" w:rsidRDefault="00E97C43" w:rsidP="00E97C43">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CE3862" w:rsidRPr="00E97C43" w:rsidRDefault="00CE3862" w:rsidP="00175C45">
      <w:pPr>
        <w:pStyle w:val="NormalWeb"/>
        <w:jc w:val="both"/>
      </w:pPr>
      <w:r w:rsidRPr="00E97C43">
        <w:rPr>
          <w:b/>
          <w:bCs/>
        </w:rPr>
        <w:t>Paso 1: El Enigma – La Grieta en el Contador (5 minutos)</w:t>
      </w:r>
    </w:p>
    <w:p w:rsidR="00CE3862" w:rsidRPr="00E97C43" w:rsidRDefault="00CE3862" w:rsidP="00175C45">
      <w:pPr>
        <w:pStyle w:val="NormalWeb"/>
        <w:jc w:val="both"/>
      </w:pPr>
      <w:r w:rsidRPr="00E97C43">
        <w:t xml:space="preserve">El docente proyecta la primera diapositiva interactiva que muestra una línea de tiempo histórica o una regla de carpintero donde solo aparecen los números enteros (1, 2, 3...). El docente lanza el reto: </w:t>
      </w:r>
      <w:r w:rsidRPr="00E97C43">
        <w:rPr>
          <w:iCs/>
        </w:rPr>
        <w:t>"Si un carpintero debe cortar una tabla exactamente a la mitad entre el 1 y el 2, y solo conoce los números enteros, ¿qué número escribe en la madera?"</w:t>
      </w:r>
      <w:r w:rsidRPr="00E97C43">
        <w:t>. Los estudiantes intentan responder usando solo naturales; al notar la imposibilidad, el docente pulsa un botón en el libro virtual que revela una "grieta" entre los números, sugiriendo que existe un universo oculto que los enteros no pueden medir.</w:t>
      </w:r>
    </w:p>
    <w:p w:rsidR="00CE3862" w:rsidRPr="00E97C43" w:rsidRDefault="00CE3862" w:rsidP="00175C45">
      <w:pPr>
        <w:pStyle w:val="NormalWeb"/>
        <w:jc w:val="both"/>
      </w:pPr>
      <w:r w:rsidRPr="00E97C43">
        <w:rPr>
          <w:b/>
          <w:bCs/>
        </w:rPr>
        <w:t>Paso 2: El Dato de Impacto – Música y ADN (4 minutos)</w:t>
      </w:r>
    </w:p>
    <w:p w:rsidR="00CE3862" w:rsidRPr="00E97C43" w:rsidRDefault="00CE3862" w:rsidP="00175C45">
      <w:pPr>
        <w:pStyle w:val="NormalWeb"/>
        <w:jc w:val="both"/>
      </w:pPr>
      <w:r w:rsidRPr="00E97C43">
        <w:t xml:space="preserve">Aparece en pantalla un recuadro emergente con un dato curioso: </w:t>
      </w:r>
      <w:r w:rsidRPr="00E97C43">
        <w:rPr>
          <w:iCs/>
        </w:rPr>
        <w:t>"Sin los números racionales, la música sería solo ruido"</w:t>
      </w:r>
      <w:r w:rsidRPr="00E97C43">
        <w:t xml:space="preserve">. El docente explica que las notas musicales son relaciones fraccionarias de la vibración de una cuerda (como las de Pitágoras). El estudiante interactúa con un simulador de cuerdas dentro del libro: al deslizar el dedo y "partir" la cuerda en </w:t>
      </w:r>
      <w:r w:rsidRPr="00E97C43">
        <w:rPr>
          <w:rStyle w:val="math-inline"/>
        </w:rPr>
        <w:t>1/2</w:t>
      </w:r>
      <w:r w:rsidRPr="00E97C43">
        <w:t xml:space="preserve">o </w:t>
      </w:r>
      <w:r w:rsidRPr="00E97C43">
        <w:rPr>
          <w:rStyle w:val="math-inline"/>
        </w:rPr>
        <w:t>3/4</w:t>
      </w:r>
      <w:r w:rsidRPr="00E97C43">
        <w:t xml:space="preserve">, escucha el cambio de tono. Se establece la idea de que los racionales son la herramienta de la </w:t>
      </w:r>
      <w:r w:rsidRPr="00E97C43">
        <w:rPr>
          <w:b/>
          <w:bCs/>
        </w:rPr>
        <w:t>precisión</w:t>
      </w:r>
      <w:r w:rsidRPr="00E97C43">
        <w:t>.</w:t>
      </w:r>
    </w:p>
    <w:p w:rsidR="00CE3862" w:rsidRPr="00E97C43" w:rsidRDefault="00CE3862" w:rsidP="00175C45">
      <w:pPr>
        <w:pStyle w:val="NormalWeb"/>
        <w:jc w:val="both"/>
      </w:pPr>
      <w:r w:rsidRPr="00E97C43">
        <w:rPr>
          <w:b/>
          <w:bCs/>
        </w:rPr>
        <w:t>Paso 3: Inmersión Visual – El Viaje al Interior (6 minutos)</w:t>
      </w:r>
    </w:p>
    <w:p w:rsidR="00CE3862" w:rsidRPr="00E97C43" w:rsidRDefault="00CE3862" w:rsidP="00175C45">
      <w:pPr>
        <w:pStyle w:val="NormalWeb"/>
        <w:jc w:val="both"/>
      </w:pPr>
      <w:r w:rsidRPr="00E97C43">
        <w:t xml:space="preserve">Se reproduce un video corto (90 segundos) que muestra un zoom infinito entre el número 0 y el 1. El docente guía la observación preguntando: </w:t>
      </w:r>
      <w:r w:rsidRPr="00E97C43">
        <w:rPr>
          <w:iCs/>
        </w:rPr>
        <w:t>"¿Cuántos números creen que caben en este pequeño espacio?"</w:t>
      </w:r>
      <w:r w:rsidRPr="00E97C43">
        <w:t>. Mientras el video avanza, el estudiante debe usar una función de "marcador" en el libro virtual para señalar puntos al azar en la recta numérica que el video muestra, descubriendo que siempre, sin importar cuánto se acerquen, hay un número racional nuevo (</w:t>
      </w:r>
      <w:r w:rsidRPr="00E97C43">
        <w:rPr>
          <w:rStyle w:val="math-inline"/>
        </w:rPr>
        <w:t>a/b</w:t>
      </w:r>
      <w:r w:rsidRPr="00E97C43">
        <w:t>) esperando a ser descubierto.</w:t>
      </w:r>
    </w:p>
    <w:p w:rsidR="00CE3862" w:rsidRPr="00E97C43" w:rsidRDefault="00CE3862" w:rsidP="00175C45">
      <w:pPr>
        <w:pStyle w:val="NormalWeb"/>
        <w:jc w:val="both"/>
      </w:pPr>
      <w:r w:rsidRPr="00E97C43">
        <w:rPr>
          <w:b/>
          <w:bCs/>
        </w:rPr>
        <w:t>Paso 4: Gamificación Recreativa – "Guerra de Repartición" (5 minutos)</w:t>
      </w:r>
    </w:p>
    <w:p w:rsidR="00CE3862" w:rsidRPr="00E97C43" w:rsidRDefault="00CE3862" w:rsidP="00175C45">
      <w:pPr>
        <w:pStyle w:val="NormalWeb"/>
        <w:jc w:val="both"/>
      </w:pPr>
      <w:r w:rsidRPr="00E97C43">
        <w:t xml:space="preserve">Para cerrar, el docente activa el comando de juego </w:t>
      </w:r>
      <w:r w:rsidRPr="00E97C43">
        <w:rPr>
          <w:b/>
          <w:bCs/>
        </w:rPr>
        <w:t>"Fractura de Píxeles"</w:t>
      </w:r>
      <w:r w:rsidRPr="00E97C43">
        <w:t>.</w:t>
      </w:r>
    </w:p>
    <w:p w:rsidR="00CE3862" w:rsidRPr="00E97C43" w:rsidRDefault="00CE3862" w:rsidP="00175C45">
      <w:pPr>
        <w:pStyle w:val="NormalWeb"/>
        <w:numPr>
          <w:ilvl w:val="0"/>
          <w:numId w:val="1"/>
        </w:numPr>
        <w:jc w:val="both"/>
      </w:pPr>
      <w:r w:rsidRPr="00E97C43">
        <w:rPr>
          <w:b/>
          <w:bCs/>
        </w:rPr>
        <w:t>Dinámica:</w:t>
      </w:r>
      <w:r w:rsidRPr="00E97C43">
        <w:t xml:space="preserve"> En la pantalla principal aparece una figura geométrica compleja "pixelada". El sistema lanza una orden: </w:t>
      </w:r>
      <w:r w:rsidRPr="00E97C43">
        <w:rPr>
          <w:iCs/>
        </w:rPr>
        <w:t>"¡Capitanes, necesitamos 3/5 del escudo cargado!"</w:t>
      </w:r>
      <w:r w:rsidRPr="00E97C43">
        <w:t>.</w:t>
      </w:r>
    </w:p>
    <w:p w:rsidR="00CE3862" w:rsidRPr="00E97C43" w:rsidRDefault="00CE3862" w:rsidP="00175C45">
      <w:pPr>
        <w:pStyle w:val="NormalWeb"/>
        <w:numPr>
          <w:ilvl w:val="0"/>
          <w:numId w:val="1"/>
        </w:numPr>
        <w:jc w:val="both"/>
      </w:pPr>
      <w:r w:rsidRPr="00E97C43">
        <w:rPr>
          <w:b/>
          <w:bCs/>
        </w:rPr>
        <w:t>Acción:</w:t>
      </w:r>
      <w:r w:rsidRPr="00E97C43">
        <w:t xml:space="preserve"> Los estudiantes, desde sus dispositivos, deben dar clic frenéticamente en las partes de la figura para colorearla. Es una competencia de velocidad: el primer equipo que logre representar visualmente la fracción solicitada por el docente gana puntos de "Precisión".</w:t>
      </w:r>
    </w:p>
    <w:p w:rsidR="00CE3862" w:rsidRPr="00E97C43" w:rsidRDefault="00CE3862" w:rsidP="00175C45">
      <w:pPr>
        <w:pStyle w:val="NormalWeb"/>
        <w:numPr>
          <w:ilvl w:val="0"/>
          <w:numId w:val="1"/>
        </w:numPr>
        <w:jc w:val="both"/>
      </w:pPr>
      <w:r w:rsidRPr="00E97C43">
        <w:rPr>
          <w:b/>
          <w:bCs/>
        </w:rPr>
        <w:t>Cierre:</w:t>
      </w:r>
      <w:r w:rsidRPr="00E97C43">
        <w:t xml:space="preserve"> El docente bloquea las pantallas y concluye: </w:t>
      </w:r>
      <w:r w:rsidRPr="00E97C43">
        <w:rPr>
          <w:iCs/>
        </w:rPr>
        <w:t xml:space="preserve">"Hoy hemos aprendido a ver las partes que los demás ignoran. Bienvenidos al conjunto </w:t>
      </w:r>
      <w:r w:rsidRPr="00E97C43">
        <w:rPr>
          <w:rStyle w:val="math-inline"/>
          <w:iCs/>
        </w:rPr>
        <w:t>Q</w:t>
      </w:r>
      <w:r w:rsidRPr="00E97C43">
        <w:rPr>
          <w:iCs/>
        </w:rPr>
        <w:t>"</w:t>
      </w:r>
      <w:r w:rsidRPr="00E97C43">
        <w:t>.</w:t>
      </w:r>
      <w:bookmarkStart w:id="0" w:name="_GoBack"/>
      <w:bookmarkEnd w:id="0"/>
    </w:p>
    <w:sectPr w:rsidR="00CE3862" w:rsidRPr="00E97C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0209D"/>
    <w:multiLevelType w:val="multilevel"/>
    <w:tmpl w:val="DAF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62"/>
    <w:rsid w:val="00150C6E"/>
    <w:rsid w:val="00175C45"/>
    <w:rsid w:val="00CE3862"/>
    <w:rsid w:val="00E97C4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8A21"/>
  <w15:chartTrackingRefBased/>
  <w15:docId w15:val="{7264D9AD-D04E-4022-B89B-4FF615D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E386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CE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45474">
      <w:bodyDiv w:val="1"/>
      <w:marLeft w:val="0"/>
      <w:marRight w:val="0"/>
      <w:marTop w:val="0"/>
      <w:marBottom w:val="0"/>
      <w:divBdr>
        <w:top w:val="none" w:sz="0" w:space="0" w:color="auto"/>
        <w:left w:val="none" w:sz="0" w:space="0" w:color="auto"/>
        <w:bottom w:val="none" w:sz="0" w:space="0" w:color="auto"/>
        <w:right w:val="none" w:sz="0" w:space="0" w:color="auto"/>
      </w:divBdr>
    </w:div>
    <w:div w:id="17683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2026-04-08T17:51:00Z</dcterms:created>
  <dcterms:modified xsi:type="dcterms:W3CDTF">2026-04-27T15:08:00Z</dcterms:modified>
</cp:coreProperties>
</file>