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C6E" w:rsidRDefault="005A5A25" w:rsidP="005A5A25">
      <w:pPr>
        <w:jc w:val="center"/>
        <w:rPr>
          <w:b/>
          <w:bCs/>
        </w:rPr>
      </w:pPr>
      <w:bookmarkStart w:id="0" w:name="_GoBack"/>
      <w:bookmarkEnd w:id="0"/>
      <w:r>
        <w:t xml:space="preserve">Título de la Fase: </w:t>
      </w:r>
      <w:r>
        <w:rPr>
          <w:b/>
          <w:bCs/>
        </w:rPr>
        <w:t>"El Radar de las Masas: Descifrando el Caos"</w:t>
      </w:r>
    </w:p>
    <w:p w:rsidR="005A5A25" w:rsidRDefault="005A5A25" w:rsidP="005A5A25">
      <w:pPr>
        <w:pStyle w:val="NormalWeb"/>
        <w:jc w:val="both"/>
      </w:pPr>
      <w:r>
        <w:rPr>
          <w:b/>
          <w:bCs/>
        </w:rPr>
        <w:t>Paso 1: El Enigma – La Ilusión del Desorden (5 minutos)</w:t>
      </w:r>
      <w:r>
        <w:t xml:space="preserve"> El docente proyecta una diapositiva llena de cientos de números flotantes (edades de usuarios de una app). El </w:t>
      </w:r>
      <w:r>
        <w:rPr>
          <w:b/>
          <w:bCs/>
        </w:rPr>
        <w:t>docente</w:t>
      </w:r>
      <w:r>
        <w:t xml:space="preserve"> lanza el reto: </w:t>
      </w:r>
      <w:r>
        <w:rPr>
          <w:i/>
          <w:iCs/>
        </w:rPr>
        <w:t>"¿Cuál es el promedio de edad aquí? Tienen 10 segundos"</w:t>
      </w:r>
      <w:r>
        <w:t xml:space="preserve">. El </w:t>
      </w:r>
      <w:r>
        <w:rPr>
          <w:b/>
          <w:bCs/>
        </w:rPr>
        <w:t>estudiante</w:t>
      </w:r>
      <w:r>
        <w:t xml:space="preserve"> intentará contar uno a uno en el libro virtual, notando rápidamente la frustración y la imposibilidad de la tarea. Tras el caos inicial, el docente activa una transición donde los números se "aspiran" hacia una tabla de frecuencias agrupadas. El estudiante experimenta el alivio visual de ver el caos convertido en estructura, comprendiendo que cuando los datos son demasiados, la individualidad pierde sentido frente al grupo.</w:t>
      </w:r>
    </w:p>
    <w:p w:rsidR="005A5A25" w:rsidRDefault="005A5A25" w:rsidP="005A5A25">
      <w:pPr>
        <w:pStyle w:val="NormalWeb"/>
        <w:jc w:val="both"/>
      </w:pPr>
      <w:r>
        <w:rPr>
          <w:b/>
          <w:bCs/>
        </w:rPr>
        <w:t>Paso 2: El Dato de Impacto – El Algoritmo Eres Tú (3 minutos)</w:t>
      </w:r>
      <w:r>
        <w:t xml:space="preserve"> El </w:t>
      </w:r>
      <w:r>
        <w:rPr>
          <w:b/>
          <w:bCs/>
        </w:rPr>
        <w:t>docente</w:t>
      </w:r>
      <w:r>
        <w:t xml:space="preserve"> invita a los estudiantes a hacer clic en el icono de "Dato Curioso". El </w:t>
      </w:r>
      <w:r>
        <w:rPr>
          <w:b/>
          <w:bCs/>
        </w:rPr>
        <w:t>estudiante</w:t>
      </w:r>
      <w:r>
        <w:t xml:space="preserve"> descubre que Netflix no analiza sus gustos de forma individual, sino que lo agrupa en una de sus 2,000 "comunidades de sabor". El docente explica que, sin la estadística de datos agrupados, la plataforma colapsaría intentando recomendarte algo. El estudiante debe responder a una pregunta de reflexión rápida en el libro: </w:t>
      </w:r>
      <w:r>
        <w:rPr>
          <w:i/>
          <w:iCs/>
        </w:rPr>
        <w:t>"¿Crees que eres un dato único o una marca en un intervalo?"</w:t>
      </w:r>
      <w:r>
        <w:t>, disparando el interés por entender cómo se calculan esos "intervalos".</w:t>
      </w:r>
    </w:p>
    <w:p w:rsidR="005A5A25" w:rsidRDefault="005A5A25" w:rsidP="005A5A25">
      <w:pPr>
        <w:pStyle w:val="NormalWeb"/>
        <w:jc w:val="both"/>
      </w:pPr>
      <w:r>
        <w:rPr>
          <w:b/>
          <w:bCs/>
        </w:rPr>
        <w:t>Paso 3: Inmersión Visual – La Ventaja de los Grupos (4 minutos)</w:t>
      </w:r>
      <w:r>
        <w:t xml:space="preserve"> El </w:t>
      </w:r>
      <w:r>
        <w:rPr>
          <w:b/>
          <w:bCs/>
        </w:rPr>
        <w:t>docente</w:t>
      </w:r>
      <w:r>
        <w:t xml:space="preserve"> inicia la reproducción de un video corto que muestra un mapa de calor urbano donde los puntos de tráfico se agrupan en zonas de congestión. Mientras el video corre, el </w:t>
      </w:r>
      <w:r>
        <w:rPr>
          <w:b/>
          <w:bCs/>
        </w:rPr>
        <w:t>estudiante</w:t>
      </w:r>
      <w:r>
        <w:t xml:space="preserve"> debe identificar en su libro virtual qué es más fácil de leer: ¿10,000 puntos moviéndose o 5 áreas de color con rangos de velocidad? Al finalizar, el docente media la discusión: </w:t>
      </w:r>
      <w:r>
        <w:rPr>
          <w:i/>
          <w:iCs/>
        </w:rPr>
        <w:t>"Para gobernar una ciudad o dirigir una empresa, no miramos personas, miramos rangos"</w:t>
      </w:r>
      <w:r>
        <w:t>. El estudiante se prepara mentalmente para aprender las fórmulas, no como reglas matemáticas, sino como herramientas de poder sobre la información.</w:t>
      </w:r>
    </w:p>
    <w:p w:rsidR="005A5A25" w:rsidRDefault="005A5A25" w:rsidP="005A5A25">
      <w:pPr>
        <w:pStyle w:val="NormalWeb"/>
        <w:jc w:val="both"/>
      </w:pPr>
      <w:r>
        <w:rPr>
          <w:b/>
          <w:bCs/>
        </w:rPr>
        <w:t>Paso 4: Gamificación Recreativa – "El Francotirador del Rango" (8 minutos)</w:t>
      </w:r>
      <w:r>
        <w:t xml:space="preserve"> El </w:t>
      </w:r>
      <w:r>
        <w:rPr>
          <w:b/>
          <w:bCs/>
        </w:rPr>
        <w:t>docente</w:t>
      </w:r>
      <w:r>
        <w:t xml:space="preserve"> activa el comando de juego en la plataforma. Se presentan ráfagas de datos rápidos (ej. pesos de 50 paquetes). El </w:t>
      </w:r>
      <w:r>
        <w:rPr>
          <w:b/>
          <w:bCs/>
        </w:rPr>
        <w:t>estudiante</w:t>
      </w:r>
      <w:r>
        <w:t xml:space="preserve"> tiene 5 segundos para "disparar" (hacer clic) al intervalo correcto donde cree que se encuentra la mayor concentración de datos (la clase modal).</w:t>
      </w:r>
    </w:p>
    <w:p w:rsidR="005A5A25" w:rsidRDefault="005A5A25" w:rsidP="005A5A25">
      <w:pPr>
        <w:pStyle w:val="NormalWeb"/>
        <w:numPr>
          <w:ilvl w:val="0"/>
          <w:numId w:val="1"/>
        </w:numPr>
        <w:jc w:val="both"/>
      </w:pPr>
      <w:r>
        <w:rPr>
          <w:b/>
          <w:bCs/>
        </w:rPr>
        <w:t>Dinámica:</w:t>
      </w:r>
      <w:r>
        <w:t xml:space="preserve"> Es una competencia de velocidad. Los estudiantes ganan puntos por precisión en la estimación visual antes de conocer las fórmulas.</w:t>
      </w:r>
    </w:p>
    <w:p w:rsidR="005A5A25" w:rsidRDefault="005A5A25" w:rsidP="005A5A25">
      <w:pPr>
        <w:pStyle w:val="NormalWeb"/>
        <w:numPr>
          <w:ilvl w:val="0"/>
          <w:numId w:val="1"/>
        </w:numPr>
        <w:jc w:val="both"/>
      </w:pPr>
      <w:r>
        <w:rPr>
          <w:b/>
          <w:bCs/>
        </w:rPr>
        <w:t>Cierre:</w:t>
      </w:r>
      <w:r>
        <w:t xml:space="preserve"> El docente muestra el podio de los "Mejores Analistas" y concluye: </w:t>
      </w:r>
      <w:r>
        <w:rPr>
          <w:i/>
          <w:iCs/>
        </w:rPr>
        <w:t>"Hoy aprenderemos a calcular con precisión quirúrgica aquello que acaban de estimar con el ojo. ¡Bienvenidos a la Estadística Descriptiva!"</w:t>
      </w:r>
      <w:r>
        <w:t>.</w:t>
      </w:r>
    </w:p>
    <w:p w:rsidR="005A5A25" w:rsidRDefault="005A5A25" w:rsidP="005A5A25">
      <w:pPr>
        <w:jc w:val="both"/>
      </w:pPr>
    </w:p>
    <w:sectPr w:rsidR="005A5A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36761"/>
    <w:multiLevelType w:val="multilevel"/>
    <w:tmpl w:val="9F14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25"/>
    <w:rsid w:val="00150C6E"/>
    <w:rsid w:val="005A5A2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3665"/>
  <w15:chartTrackingRefBased/>
  <w15:docId w15:val="{F16C23D1-B334-4BFB-9108-3DA9C2E8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5A25"/>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1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2026-04-10T16:54:00Z</dcterms:created>
  <dcterms:modified xsi:type="dcterms:W3CDTF">2026-04-10T17:06:00Z</dcterms:modified>
</cp:coreProperties>
</file>