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6C7" w:rsidRDefault="000476C7" w:rsidP="000476C7">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0476C7" w:rsidRPr="000476C7" w:rsidRDefault="000476C7" w:rsidP="000476C7">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bookmarkStart w:id="0" w:name="_GoBack"/>
      <w:bookmarkEnd w:id="0"/>
    </w:p>
    <w:p w:rsidR="00EA2774" w:rsidRPr="000476C7" w:rsidRDefault="00EA2774" w:rsidP="000476C7">
      <w:pPr>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Paso 1: El Enigma - Las Cajas del Tesoro Oculto (4 minutos)</w:t>
      </w:r>
    </w:p>
    <w:p w:rsidR="00EA2774" w:rsidRPr="000476C7" w:rsidRDefault="00EA2774" w:rsidP="000476C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sz w:val="24"/>
          <w:szCs w:val="24"/>
          <w:lang w:eastAsia="es-EC"/>
        </w:rPr>
        <w:t xml:space="preserve">El docente proyecta una diapositiva con tres cajas cerradas. La </w:t>
      </w:r>
      <w:r w:rsidRPr="000476C7">
        <w:rPr>
          <w:rFonts w:ascii="Times New Roman" w:eastAsia="Times New Roman" w:hAnsi="Times New Roman" w:cs="Times New Roman"/>
          <w:b/>
          <w:bCs/>
          <w:sz w:val="24"/>
          <w:szCs w:val="24"/>
          <w:lang w:eastAsia="es-EC"/>
        </w:rPr>
        <w:t>Caja A</w:t>
      </w:r>
      <w:r w:rsidRPr="000476C7">
        <w:rPr>
          <w:rFonts w:ascii="Times New Roman" w:eastAsia="Times New Roman" w:hAnsi="Times New Roman" w:cs="Times New Roman"/>
          <w:sz w:val="24"/>
          <w:szCs w:val="24"/>
          <w:lang w:eastAsia="es-EC"/>
        </w:rPr>
        <w:t xml:space="preserve"> tiene 5 monedas, la </w:t>
      </w:r>
      <w:r w:rsidRPr="000476C7">
        <w:rPr>
          <w:rFonts w:ascii="Times New Roman" w:eastAsia="Times New Roman" w:hAnsi="Times New Roman" w:cs="Times New Roman"/>
          <w:b/>
          <w:bCs/>
          <w:sz w:val="24"/>
          <w:szCs w:val="24"/>
          <w:lang w:eastAsia="es-EC"/>
        </w:rPr>
        <w:t>Caja B</w:t>
      </w:r>
      <w:r w:rsidRPr="000476C7">
        <w:rPr>
          <w:rFonts w:ascii="Times New Roman" w:eastAsia="Times New Roman" w:hAnsi="Times New Roman" w:cs="Times New Roman"/>
          <w:sz w:val="24"/>
          <w:szCs w:val="24"/>
          <w:lang w:eastAsia="es-EC"/>
        </w:rPr>
        <w:t xml:space="preserve"> tiene el doble que la A, y la </w:t>
      </w:r>
      <w:r w:rsidRPr="000476C7">
        <w:rPr>
          <w:rFonts w:ascii="Times New Roman" w:eastAsia="Times New Roman" w:hAnsi="Times New Roman" w:cs="Times New Roman"/>
          <w:b/>
          <w:bCs/>
          <w:sz w:val="24"/>
          <w:szCs w:val="24"/>
          <w:lang w:eastAsia="es-EC"/>
        </w:rPr>
        <w:t>Caja C</w:t>
      </w:r>
      <w:r w:rsidRPr="000476C7">
        <w:rPr>
          <w:rFonts w:ascii="Times New Roman" w:eastAsia="Times New Roman" w:hAnsi="Times New Roman" w:cs="Times New Roman"/>
          <w:sz w:val="24"/>
          <w:szCs w:val="24"/>
          <w:lang w:eastAsia="es-EC"/>
        </w:rPr>
        <w:t xml:space="preserve"> tiene "algunas" monedas más 3. El docente pregunta: </w:t>
      </w:r>
      <w:r w:rsidRPr="000476C7">
        <w:rPr>
          <w:rFonts w:ascii="Times New Roman" w:eastAsia="Times New Roman" w:hAnsi="Times New Roman" w:cs="Times New Roman"/>
          <w:iCs/>
          <w:sz w:val="24"/>
          <w:szCs w:val="24"/>
          <w:lang w:eastAsia="es-EC"/>
        </w:rPr>
        <w:t>"¿Cuántas hay en la C?"</w:t>
      </w:r>
      <w:r w:rsidRPr="000476C7">
        <w:rPr>
          <w:rFonts w:ascii="Times New Roman" w:eastAsia="Times New Roman" w:hAnsi="Times New Roman" w:cs="Times New Roman"/>
          <w:sz w:val="24"/>
          <w:szCs w:val="24"/>
          <w:lang w:eastAsia="es-EC"/>
        </w:rPr>
        <w:t>. Los estudiantes notarán que no pueden dar un número exacto. En ese momento, el docente guía la interacción en el libro virtual para que los alumnos arrastren la letra x sobre la caja misteriosa. El estudiante descubre que, al no saber el valor, la letra es su mejor aliada.</w:t>
      </w:r>
    </w:p>
    <w:p w:rsidR="00EA2774" w:rsidRPr="000476C7" w:rsidRDefault="00EA2774" w:rsidP="000476C7">
      <w:pPr>
        <w:spacing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Acción del Estudiante:</w:t>
      </w:r>
      <w:r w:rsidRPr="000476C7">
        <w:rPr>
          <w:rFonts w:ascii="Times New Roman" w:eastAsia="Times New Roman" w:hAnsi="Times New Roman" w:cs="Times New Roman"/>
          <w:sz w:val="24"/>
          <w:szCs w:val="24"/>
          <w:lang w:eastAsia="es-EC"/>
        </w:rPr>
        <w:t xml:space="preserve"> Interactúa con la diapositiva para asignar etiquetas variables a valores desconocidos.</w:t>
      </w:r>
    </w:p>
    <w:p w:rsidR="00EA2774" w:rsidRPr="000476C7" w:rsidRDefault="00EA2774" w:rsidP="000476C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Paso 2: El Dato de Impacto - El Algoritmo de la Fortuna (2 minutos)</w:t>
      </w:r>
    </w:p>
    <w:p w:rsidR="00EA2774" w:rsidRPr="000476C7" w:rsidRDefault="00EA2774" w:rsidP="000476C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sz w:val="24"/>
          <w:szCs w:val="24"/>
          <w:lang w:eastAsia="es-EC"/>
        </w:rPr>
        <w:t xml:space="preserve">El docente presenta una infografía minimalista. Se revela que el éxito de Google no se basa en palabras, sino en una gigantesca expresión algebraica llamada </w:t>
      </w:r>
      <w:r w:rsidRPr="000476C7">
        <w:rPr>
          <w:rFonts w:ascii="Times New Roman" w:eastAsia="Times New Roman" w:hAnsi="Times New Roman" w:cs="Times New Roman"/>
          <w:iCs/>
          <w:sz w:val="24"/>
          <w:szCs w:val="24"/>
          <w:lang w:eastAsia="es-EC"/>
        </w:rPr>
        <w:t>PageRank</w:t>
      </w:r>
      <w:r w:rsidRPr="000476C7">
        <w:rPr>
          <w:rFonts w:ascii="Times New Roman" w:eastAsia="Times New Roman" w:hAnsi="Times New Roman" w:cs="Times New Roman"/>
          <w:sz w:val="24"/>
          <w:szCs w:val="24"/>
          <w:lang w:eastAsia="es-EC"/>
        </w:rPr>
        <w:t>. Se les explica que cada vez que buscan algo, una "letra" (variable) representa su interés. El estudiante debe dar un "clic de asombro" en el recurso para revelar cuánto dinero genera una sola variable bien despejada en Silicon Valley.</w:t>
      </w:r>
    </w:p>
    <w:p w:rsidR="00EA2774" w:rsidRPr="000476C7" w:rsidRDefault="00EA2774" w:rsidP="000476C7">
      <w:pPr>
        <w:spacing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Acción del Estudiante:</w:t>
      </w:r>
      <w:r w:rsidRPr="000476C7">
        <w:rPr>
          <w:rFonts w:ascii="Times New Roman" w:eastAsia="Times New Roman" w:hAnsi="Times New Roman" w:cs="Times New Roman"/>
          <w:sz w:val="24"/>
          <w:szCs w:val="24"/>
          <w:lang w:eastAsia="es-EC"/>
        </w:rPr>
        <w:t xml:space="preserve"> Reflexiona sobre la conexión entre las "equis" del cuaderno y la tecnología que usa a diario.</w:t>
      </w:r>
    </w:p>
    <w:p w:rsidR="00EA2774" w:rsidRPr="000476C7" w:rsidRDefault="00EA2774" w:rsidP="000476C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Paso 3: Inmersión Visual - ¿Por qué letras? (4 minutos)</w:t>
      </w:r>
    </w:p>
    <w:p w:rsidR="00EA2774" w:rsidRPr="000476C7" w:rsidRDefault="00EA2774" w:rsidP="000476C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sz w:val="24"/>
          <w:szCs w:val="24"/>
          <w:lang w:eastAsia="es-EC"/>
        </w:rPr>
        <w:t xml:space="preserve">Se reproduce un video dinámico (estilo </w:t>
      </w:r>
      <w:proofErr w:type="spellStart"/>
      <w:r w:rsidRPr="000476C7">
        <w:rPr>
          <w:rFonts w:ascii="Times New Roman" w:eastAsia="Times New Roman" w:hAnsi="Times New Roman" w:cs="Times New Roman"/>
          <w:iCs/>
          <w:sz w:val="24"/>
          <w:szCs w:val="24"/>
          <w:lang w:eastAsia="es-EC"/>
        </w:rPr>
        <w:t>motion</w:t>
      </w:r>
      <w:proofErr w:type="spellEnd"/>
      <w:r w:rsidRPr="000476C7">
        <w:rPr>
          <w:rFonts w:ascii="Times New Roman" w:eastAsia="Times New Roman" w:hAnsi="Times New Roman" w:cs="Times New Roman"/>
          <w:iCs/>
          <w:sz w:val="24"/>
          <w:szCs w:val="24"/>
          <w:lang w:eastAsia="es-EC"/>
        </w:rPr>
        <w:t xml:space="preserve"> </w:t>
      </w:r>
      <w:proofErr w:type="spellStart"/>
      <w:r w:rsidRPr="000476C7">
        <w:rPr>
          <w:rFonts w:ascii="Times New Roman" w:eastAsia="Times New Roman" w:hAnsi="Times New Roman" w:cs="Times New Roman"/>
          <w:iCs/>
          <w:sz w:val="24"/>
          <w:szCs w:val="24"/>
          <w:lang w:eastAsia="es-EC"/>
        </w:rPr>
        <w:t>graphics</w:t>
      </w:r>
      <w:proofErr w:type="spellEnd"/>
      <w:r w:rsidRPr="000476C7">
        <w:rPr>
          <w:rFonts w:ascii="Times New Roman" w:eastAsia="Times New Roman" w:hAnsi="Times New Roman" w:cs="Times New Roman"/>
          <w:sz w:val="24"/>
          <w:szCs w:val="24"/>
          <w:lang w:eastAsia="es-EC"/>
        </w:rPr>
        <w:t xml:space="preserve">) que narra cómo los antiguos matemáticos escribían todo con palabras (ej. </w:t>
      </w:r>
      <w:r w:rsidRPr="000476C7">
        <w:rPr>
          <w:rFonts w:ascii="Times New Roman" w:eastAsia="Times New Roman" w:hAnsi="Times New Roman" w:cs="Times New Roman"/>
          <w:iCs/>
          <w:sz w:val="24"/>
          <w:szCs w:val="24"/>
          <w:lang w:eastAsia="es-EC"/>
        </w:rPr>
        <w:t>"la cosa más cinco es igual a diez"</w:t>
      </w:r>
      <w:r w:rsidRPr="000476C7">
        <w:rPr>
          <w:rFonts w:ascii="Times New Roman" w:eastAsia="Times New Roman" w:hAnsi="Times New Roman" w:cs="Times New Roman"/>
          <w:sz w:val="24"/>
          <w:szCs w:val="24"/>
          <w:lang w:eastAsia="es-EC"/>
        </w:rPr>
        <w:t>), lo cual era lento y confuso. El video se detiene en puntos clave donde el estudiante debe "traducir" rápidamente una frase del video a símbolos en su pantalla antes de que el narrador lo haga.</w:t>
      </w:r>
    </w:p>
    <w:p w:rsidR="00EA2774" w:rsidRPr="000476C7" w:rsidRDefault="00EA2774" w:rsidP="000476C7">
      <w:pPr>
        <w:spacing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Acción del Estudiante:</w:t>
      </w:r>
      <w:r w:rsidRPr="000476C7">
        <w:rPr>
          <w:rFonts w:ascii="Times New Roman" w:eastAsia="Times New Roman" w:hAnsi="Times New Roman" w:cs="Times New Roman"/>
          <w:sz w:val="24"/>
          <w:szCs w:val="24"/>
          <w:lang w:eastAsia="es-EC"/>
        </w:rPr>
        <w:t xml:space="preserve"> Realiza ejercicios de respuesta rápida integrados en el reproductor de video.</w:t>
      </w:r>
    </w:p>
    <w:p w:rsidR="00EA2774" w:rsidRPr="000476C7" w:rsidRDefault="00EA2774" w:rsidP="000476C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Paso 4: Gamificación - "Código Relámpago" (5 minutos)</w:t>
      </w:r>
    </w:p>
    <w:p w:rsidR="00EA2774" w:rsidRPr="000476C7" w:rsidRDefault="00EA2774" w:rsidP="000476C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sz w:val="24"/>
          <w:szCs w:val="24"/>
          <w:lang w:eastAsia="es-EC"/>
        </w:rPr>
        <w:t xml:space="preserve">Para cerrar, el docente activa un comando de </w:t>
      </w:r>
      <w:r w:rsidRPr="000476C7">
        <w:rPr>
          <w:rFonts w:ascii="Times New Roman" w:eastAsia="Times New Roman" w:hAnsi="Times New Roman" w:cs="Times New Roman"/>
          <w:b/>
          <w:bCs/>
          <w:sz w:val="24"/>
          <w:szCs w:val="24"/>
          <w:lang w:eastAsia="es-EC"/>
        </w:rPr>
        <w:t>"Duelo de Símbolos"</w:t>
      </w:r>
      <w:r w:rsidRPr="000476C7">
        <w:rPr>
          <w:rFonts w:ascii="Times New Roman" w:eastAsia="Times New Roman" w:hAnsi="Times New Roman" w:cs="Times New Roman"/>
          <w:sz w:val="24"/>
          <w:szCs w:val="24"/>
          <w:lang w:eastAsia="es-EC"/>
        </w:rPr>
        <w:t>. El docente lanza una frase por el audio o pantalla (</w:t>
      </w:r>
      <w:proofErr w:type="spellStart"/>
      <w:r w:rsidRPr="000476C7">
        <w:rPr>
          <w:rFonts w:ascii="Times New Roman" w:eastAsia="Times New Roman" w:hAnsi="Times New Roman" w:cs="Times New Roman"/>
          <w:sz w:val="24"/>
          <w:szCs w:val="24"/>
          <w:lang w:eastAsia="es-EC"/>
        </w:rPr>
        <w:t>ej</w:t>
      </w:r>
      <w:proofErr w:type="spellEnd"/>
      <w:r w:rsidRPr="000476C7">
        <w:rPr>
          <w:rFonts w:ascii="Times New Roman" w:eastAsia="Times New Roman" w:hAnsi="Times New Roman" w:cs="Times New Roman"/>
          <w:sz w:val="24"/>
          <w:szCs w:val="24"/>
          <w:lang w:eastAsia="es-EC"/>
        </w:rPr>
        <w:t xml:space="preserve">: </w:t>
      </w:r>
      <w:r w:rsidRPr="000476C7">
        <w:rPr>
          <w:rFonts w:ascii="Times New Roman" w:eastAsia="Times New Roman" w:hAnsi="Times New Roman" w:cs="Times New Roman"/>
          <w:iCs/>
          <w:sz w:val="24"/>
          <w:szCs w:val="24"/>
          <w:lang w:eastAsia="es-EC"/>
        </w:rPr>
        <w:t>"El triple de mi edad disminuido en dos"</w:t>
      </w:r>
      <w:r w:rsidRPr="000476C7">
        <w:rPr>
          <w:rFonts w:ascii="Times New Roman" w:eastAsia="Times New Roman" w:hAnsi="Times New Roman" w:cs="Times New Roman"/>
          <w:sz w:val="24"/>
          <w:szCs w:val="24"/>
          <w:lang w:eastAsia="es-EC"/>
        </w:rPr>
        <w:t>).</w:t>
      </w:r>
    </w:p>
    <w:p w:rsidR="00EA2774" w:rsidRPr="000476C7" w:rsidRDefault="00EA2774" w:rsidP="000476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Dinámica:</w:t>
      </w:r>
      <w:r w:rsidRPr="000476C7">
        <w:rPr>
          <w:rFonts w:ascii="Times New Roman" w:eastAsia="Times New Roman" w:hAnsi="Times New Roman" w:cs="Times New Roman"/>
          <w:sz w:val="24"/>
          <w:szCs w:val="24"/>
          <w:lang w:eastAsia="es-EC"/>
        </w:rPr>
        <w:t xml:space="preserve"> Los estudiantes tienen 15 segundos para escribir la expresión en la pizarra digital compartida o en el chat de la plataforma.</w:t>
      </w:r>
    </w:p>
    <w:p w:rsidR="00EA2774" w:rsidRPr="000476C7" w:rsidRDefault="00EA2774" w:rsidP="000476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lastRenderedPageBreak/>
        <w:t>Puntuación:</w:t>
      </w:r>
      <w:r w:rsidRPr="000476C7">
        <w:rPr>
          <w:rFonts w:ascii="Times New Roman" w:eastAsia="Times New Roman" w:hAnsi="Times New Roman" w:cs="Times New Roman"/>
          <w:sz w:val="24"/>
          <w:szCs w:val="24"/>
          <w:lang w:eastAsia="es-EC"/>
        </w:rPr>
        <w:t xml:space="preserve"> Los primeros 5 en enviar 3x - 2 correctamente ganan "Puntos de Poder" (insignias virtuales). Si alguien comete un error común (como escribir x^3), el docente hace una pausa relámpago para corregir el concepto de exponente vs. coeficiente de forma lúdica.</w:t>
      </w:r>
    </w:p>
    <w:p w:rsidR="00EA2774" w:rsidRPr="000476C7" w:rsidRDefault="00EA2774" w:rsidP="000476C7">
      <w:pPr>
        <w:spacing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Acción del Estudiante:</w:t>
      </w:r>
      <w:r w:rsidRPr="000476C7">
        <w:rPr>
          <w:rFonts w:ascii="Times New Roman" w:eastAsia="Times New Roman" w:hAnsi="Times New Roman" w:cs="Times New Roman"/>
          <w:sz w:val="24"/>
          <w:szCs w:val="24"/>
          <w:lang w:eastAsia="es-EC"/>
        </w:rPr>
        <w:t xml:space="preserve"> Compite por velocidad y precisión, consolidando la traducción del lenguaje natural al algebraico de forma competitiva.</w:t>
      </w:r>
    </w:p>
    <w:p w:rsidR="00EA2774" w:rsidRPr="000476C7" w:rsidRDefault="00EA2774" w:rsidP="000476C7">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476C7">
        <w:rPr>
          <w:rFonts w:ascii="Times New Roman" w:eastAsia="Times New Roman" w:hAnsi="Times New Roman" w:cs="Times New Roman"/>
          <w:b/>
          <w:bCs/>
          <w:sz w:val="24"/>
          <w:szCs w:val="24"/>
          <w:lang w:eastAsia="es-EC"/>
        </w:rPr>
        <w:t>Tip de experto:</w:t>
      </w:r>
      <w:r w:rsidRPr="000476C7">
        <w:rPr>
          <w:rFonts w:ascii="Times New Roman" w:eastAsia="Times New Roman" w:hAnsi="Times New Roman" w:cs="Times New Roman"/>
          <w:sz w:val="24"/>
          <w:szCs w:val="24"/>
          <w:lang w:eastAsia="es-EC"/>
        </w:rPr>
        <w:t xml:space="preserve"> Si notas resistencia, recuérdales que el álgebra es como aprender a programar: las letras son solo contenedores vacíos esperando a ser llenados con la respuesta correcta. ¡A por ellos!</w:t>
      </w:r>
    </w:p>
    <w:p w:rsidR="00EA2774" w:rsidRPr="000476C7" w:rsidRDefault="00EA2774" w:rsidP="000476C7">
      <w:pPr>
        <w:jc w:val="both"/>
        <w:rPr>
          <w:rFonts w:ascii="Times New Roman" w:hAnsi="Times New Roman" w:cs="Times New Roman"/>
          <w:b/>
          <w:sz w:val="27"/>
          <w:szCs w:val="27"/>
        </w:rPr>
      </w:pPr>
    </w:p>
    <w:sectPr w:rsidR="00EA2774" w:rsidRPr="000476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57F07"/>
    <w:multiLevelType w:val="multilevel"/>
    <w:tmpl w:val="03E0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74"/>
    <w:rsid w:val="000476C7"/>
    <w:rsid w:val="00401B66"/>
    <w:rsid w:val="00EA277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C79F"/>
  <w15:chartTrackingRefBased/>
  <w15:docId w15:val="{EE903779-6206-4E20-A950-A2A06B20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2774"/>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EA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19567">
      <w:bodyDiv w:val="1"/>
      <w:marLeft w:val="0"/>
      <w:marRight w:val="0"/>
      <w:marTop w:val="0"/>
      <w:marBottom w:val="0"/>
      <w:divBdr>
        <w:top w:val="none" w:sz="0" w:space="0" w:color="auto"/>
        <w:left w:val="none" w:sz="0" w:space="0" w:color="auto"/>
        <w:bottom w:val="none" w:sz="0" w:space="0" w:color="auto"/>
        <w:right w:val="none" w:sz="0" w:space="0" w:color="auto"/>
      </w:divBdr>
    </w:div>
    <w:div w:id="1443457419">
      <w:bodyDiv w:val="1"/>
      <w:marLeft w:val="0"/>
      <w:marRight w:val="0"/>
      <w:marTop w:val="0"/>
      <w:marBottom w:val="0"/>
      <w:divBdr>
        <w:top w:val="none" w:sz="0" w:space="0" w:color="auto"/>
        <w:left w:val="none" w:sz="0" w:space="0" w:color="auto"/>
        <w:bottom w:val="none" w:sz="0" w:space="0" w:color="auto"/>
        <w:right w:val="none" w:sz="0" w:space="0" w:color="auto"/>
      </w:divBdr>
      <w:divsChild>
        <w:div w:id="190541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179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98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7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483</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2026-04-08T14:33:00Z</dcterms:created>
  <dcterms:modified xsi:type="dcterms:W3CDTF">2026-04-24T14:44:00Z</dcterms:modified>
</cp:coreProperties>
</file>