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7E8" w:rsidRDefault="00E837E8" w:rsidP="00E837E8">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E837E8" w:rsidRDefault="00E837E8" w:rsidP="00E837E8">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6D63BB" w:rsidRPr="00E837E8" w:rsidRDefault="006D63BB" w:rsidP="006D63B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837E8">
        <w:rPr>
          <w:rFonts w:ascii="Times New Roman" w:eastAsia="Times New Roman" w:hAnsi="Times New Roman" w:cs="Times New Roman"/>
          <w:b/>
          <w:bCs/>
          <w:sz w:val="24"/>
          <w:szCs w:val="24"/>
          <w:lang w:eastAsia="es-EC"/>
        </w:rPr>
        <w:t>Paso 1: El Enigma (5 minutos)</w:t>
      </w:r>
    </w:p>
    <w:p w:rsidR="006D63BB" w:rsidRPr="00E837E8" w:rsidRDefault="006D63BB" w:rsidP="006D63B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sz w:val="24"/>
          <w:szCs w:val="24"/>
          <w:lang w:eastAsia="es-EC"/>
        </w:rPr>
        <w:t xml:space="preserve">El docente proyecta la primera diapositiva del libro virtual, donde aparece un almacén espacial con </w:t>
      </w:r>
      <w:r w:rsidRPr="00E837E8">
        <w:rPr>
          <w:rFonts w:ascii="Times New Roman" w:eastAsia="Times New Roman" w:hAnsi="Times New Roman" w:cs="Times New Roman"/>
          <w:b/>
          <w:bCs/>
          <w:sz w:val="24"/>
          <w:szCs w:val="24"/>
          <w:lang w:eastAsia="es-EC"/>
        </w:rPr>
        <w:t>7 contenedores cerrados</w:t>
      </w:r>
      <w:r w:rsidRPr="00E837E8">
        <w:rPr>
          <w:rFonts w:ascii="Times New Roman" w:eastAsia="Times New Roman" w:hAnsi="Times New Roman" w:cs="Times New Roman"/>
          <w:sz w:val="24"/>
          <w:szCs w:val="24"/>
          <w:lang w:eastAsia="es-EC"/>
        </w:rPr>
        <w:t xml:space="preserve">. El docente plantea el reto: </w:t>
      </w:r>
      <w:r w:rsidRPr="00E837E8">
        <w:rPr>
          <w:rFonts w:ascii="Times New Roman" w:eastAsia="Times New Roman" w:hAnsi="Times New Roman" w:cs="Times New Roman"/>
          <w:iCs/>
          <w:sz w:val="24"/>
          <w:szCs w:val="24"/>
          <w:lang w:eastAsia="es-EC"/>
        </w:rPr>
        <w:t>"Equipo, tenemos 56 suministros de energía, pero los sensores fallan. ¿Cuántos deben ir en cada caja para que ninguna explote por sobrecarga?"</w:t>
      </w:r>
      <w:r w:rsidRPr="00E837E8">
        <w:rPr>
          <w:rFonts w:ascii="Times New Roman" w:eastAsia="Times New Roman" w:hAnsi="Times New Roman" w:cs="Times New Roman"/>
          <w:sz w:val="24"/>
          <w:szCs w:val="24"/>
          <w:lang w:eastAsia="es-EC"/>
        </w:rPr>
        <w:t xml:space="preserve">. El estudiante, desde su dispositivo, interactúa con la diapositiva </w:t>
      </w:r>
      <w:r w:rsidRPr="00E837E8">
        <w:rPr>
          <w:rFonts w:ascii="Times New Roman" w:eastAsia="Times New Roman" w:hAnsi="Times New Roman" w:cs="Times New Roman"/>
          <w:b/>
          <w:bCs/>
          <w:sz w:val="24"/>
          <w:szCs w:val="24"/>
          <w:lang w:eastAsia="es-EC"/>
        </w:rPr>
        <w:t>arrastrando bloques numéricos</w:t>
      </w:r>
      <w:r w:rsidRPr="00E837E8">
        <w:rPr>
          <w:rFonts w:ascii="Times New Roman" w:eastAsia="Times New Roman" w:hAnsi="Times New Roman" w:cs="Times New Roman"/>
          <w:sz w:val="24"/>
          <w:szCs w:val="24"/>
          <w:lang w:eastAsia="es-EC"/>
        </w:rPr>
        <w:t xml:space="preserve"> hacia los contenedores. A medida que prueban combinaciones, el libro emite sonidos de "error" o "acceso permitido", obligando al estudiante a redescubrir que la división es la búsqueda de un factor faltante en la multiplicación.</w:t>
      </w:r>
    </w:p>
    <w:p w:rsidR="006D63BB" w:rsidRPr="00E837E8" w:rsidRDefault="006D63BB" w:rsidP="006D63B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837E8">
        <w:rPr>
          <w:rFonts w:ascii="Times New Roman" w:eastAsia="Times New Roman" w:hAnsi="Times New Roman" w:cs="Times New Roman"/>
          <w:b/>
          <w:bCs/>
          <w:sz w:val="24"/>
          <w:szCs w:val="24"/>
          <w:lang w:eastAsia="es-EC"/>
        </w:rPr>
        <w:t>Paso 2: El Dato de Impacto (3 minutos)</w:t>
      </w:r>
    </w:p>
    <w:p w:rsidR="006D63BB" w:rsidRPr="00E837E8" w:rsidRDefault="006D63BB" w:rsidP="006D63B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sz w:val="24"/>
          <w:szCs w:val="24"/>
          <w:lang w:eastAsia="es-EC"/>
        </w:rPr>
        <w:t xml:space="preserve">Para romper la abstracción, el docente activa el recurso de "Dato Curioso". El estudiante visualiza una infografía interactiva sobre las </w:t>
      </w:r>
      <w:r w:rsidRPr="00E837E8">
        <w:rPr>
          <w:rFonts w:ascii="Times New Roman" w:eastAsia="Times New Roman" w:hAnsi="Times New Roman" w:cs="Times New Roman"/>
          <w:b/>
          <w:bCs/>
          <w:sz w:val="24"/>
          <w:szCs w:val="24"/>
          <w:lang w:eastAsia="es-EC"/>
        </w:rPr>
        <w:t>abejas y sus panales</w:t>
      </w:r>
      <w:r w:rsidRPr="00E837E8">
        <w:rPr>
          <w:rFonts w:ascii="Times New Roman" w:eastAsia="Times New Roman" w:hAnsi="Times New Roman" w:cs="Times New Roman"/>
          <w:sz w:val="24"/>
          <w:szCs w:val="24"/>
          <w:lang w:eastAsia="es-EC"/>
        </w:rPr>
        <w:t xml:space="preserve">. El docente explica: </w:t>
      </w:r>
      <w:r w:rsidRPr="00E837E8">
        <w:rPr>
          <w:rFonts w:ascii="Times New Roman" w:eastAsia="Times New Roman" w:hAnsi="Times New Roman" w:cs="Times New Roman"/>
          <w:iCs/>
          <w:sz w:val="24"/>
          <w:szCs w:val="24"/>
          <w:lang w:eastAsia="es-EC"/>
        </w:rPr>
        <w:t>"Las abejas no usan calculadoras, pero son maestras de la multiplicación"</w:t>
      </w:r>
      <w:r w:rsidRPr="00E837E8">
        <w:rPr>
          <w:rFonts w:ascii="Times New Roman" w:eastAsia="Times New Roman" w:hAnsi="Times New Roman" w:cs="Times New Roman"/>
          <w:sz w:val="24"/>
          <w:szCs w:val="24"/>
          <w:lang w:eastAsia="es-EC"/>
        </w:rPr>
        <w:t xml:space="preserve">. El estudiante hace clic en diferentes celdas del panal para descubrir que la estructura hexagonal es la forma más eficiente de </w:t>
      </w:r>
      <w:r w:rsidRPr="00E837E8">
        <w:rPr>
          <w:rFonts w:ascii="Times New Roman" w:eastAsia="Times New Roman" w:hAnsi="Times New Roman" w:cs="Times New Roman"/>
          <w:b/>
          <w:bCs/>
          <w:sz w:val="24"/>
          <w:szCs w:val="24"/>
          <w:lang w:eastAsia="es-EC"/>
        </w:rPr>
        <w:t>multiplicar el espacio de almacenamiento con el mínimo de cera</w:t>
      </w:r>
      <w:r w:rsidRPr="00E837E8">
        <w:rPr>
          <w:rFonts w:ascii="Times New Roman" w:eastAsia="Times New Roman" w:hAnsi="Times New Roman" w:cs="Times New Roman"/>
          <w:sz w:val="24"/>
          <w:szCs w:val="24"/>
          <w:lang w:eastAsia="es-EC"/>
        </w:rPr>
        <w:t>. Este momento genera el conflicto cognitivo: la matemática no es un invento escolar, es un código de supervivencia.</w:t>
      </w:r>
    </w:p>
    <w:p w:rsidR="006D63BB" w:rsidRPr="00E837E8" w:rsidRDefault="006D63BB" w:rsidP="006D63B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837E8">
        <w:rPr>
          <w:rFonts w:ascii="Times New Roman" w:eastAsia="Times New Roman" w:hAnsi="Times New Roman" w:cs="Times New Roman"/>
          <w:b/>
          <w:bCs/>
          <w:sz w:val="24"/>
          <w:szCs w:val="24"/>
          <w:lang w:eastAsia="es-EC"/>
        </w:rPr>
        <w:t>Paso 3: Inmersión Visual (4 minutos)</w:t>
      </w:r>
    </w:p>
    <w:p w:rsidR="006D63BB" w:rsidRPr="00E837E8" w:rsidRDefault="006D63BB" w:rsidP="006D63B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sz w:val="24"/>
          <w:szCs w:val="24"/>
          <w:lang w:eastAsia="es-EC"/>
        </w:rPr>
        <w:t xml:space="preserve">Se reproduce el video "La Fábrica de Robots". En él, se observa una línea de ensamblaje que se detiene porque "sobran" piezas después de armar grupos de 4. El docente pausa el video en el segundo 45 y pregunta: </w:t>
      </w:r>
      <w:r w:rsidRPr="00E837E8">
        <w:rPr>
          <w:rFonts w:ascii="Times New Roman" w:eastAsia="Times New Roman" w:hAnsi="Times New Roman" w:cs="Times New Roman"/>
          <w:iCs/>
          <w:sz w:val="24"/>
          <w:szCs w:val="24"/>
          <w:lang w:eastAsia="es-EC"/>
        </w:rPr>
        <w:t>"¿Por qué la máquina se detuvo si todavía hay piezas?"</w:t>
      </w:r>
      <w:r w:rsidRPr="00E837E8">
        <w:rPr>
          <w:rFonts w:ascii="Times New Roman" w:eastAsia="Times New Roman" w:hAnsi="Times New Roman" w:cs="Times New Roman"/>
          <w:sz w:val="24"/>
          <w:szCs w:val="24"/>
          <w:lang w:eastAsia="es-EC"/>
        </w:rPr>
        <w:t xml:space="preserve">. El estudiante debe responder en el chat en vivo del libro o a viva voz. El video continúa mostrando cómo el </w:t>
      </w:r>
      <w:r w:rsidRPr="00E837E8">
        <w:rPr>
          <w:rFonts w:ascii="Times New Roman" w:eastAsia="Times New Roman" w:hAnsi="Times New Roman" w:cs="Times New Roman"/>
          <w:b/>
          <w:bCs/>
          <w:sz w:val="24"/>
          <w:szCs w:val="24"/>
          <w:lang w:eastAsia="es-EC"/>
        </w:rPr>
        <w:t>residuo</w:t>
      </w:r>
      <w:r w:rsidRPr="00E837E8">
        <w:rPr>
          <w:rFonts w:ascii="Times New Roman" w:eastAsia="Times New Roman" w:hAnsi="Times New Roman" w:cs="Times New Roman"/>
          <w:sz w:val="24"/>
          <w:szCs w:val="24"/>
          <w:lang w:eastAsia="es-EC"/>
        </w:rPr>
        <w:t xml:space="preserve"> en la división es simplemente una parte que espera un nuevo ciclo multiplicativo, aclarando visualmente la relación intrínseca entre ambas operaciones.</w:t>
      </w:r>
    </w:p>
    <w:p w:rsidR="006D63BB" w:rsidRPr="00E837E8" w:rsidRDefault="006D63BB" w:rsidP="006D63BB">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E837E8">
        <w:rPr>
          <w:rFonts w:ascii="Times New Roman" w:eastAsia="Times New Roman" w:hAnsi="Times New Roman" w:cs="Times New Roman"/>
          <w:b/>
          <w:bCs/>
          <w:sz w:val="24"/>
          <w:szCs w:val="24"/>
          <w:lang w:eastAsia="es-EC"/>
        </w:rPr>
        <w:t>Paso 4: Gamificación Recreativa - "El Gran Combo" (3 minutos)</w:t>
      </w:r>
    </w:p>
    <w:p w:rsidR="006D63BB" w:rsidRPr="00E837E8" w:rsidRDefault="006D63BB" w:rsidP="006D63B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sz w:val="24"/>
          <w:szCs w:val="24"/>
          <w:lang w:eastAsia="es-EC"/>
        </w:rPr>
        <w:t xml:space="preserve">Para cerrar, el docente activa el comando </w:t>
      </w:r>
      <w:r w:rsidRPr="00E837E8">
        <w:rPr>
          <w:rFonts w:ascii="Times New Roman" w:eastAsia="Times New Roman" w:hAnsi="Times New Roman" w:cs="Times New Roman"/>
          <w:b/>
          <w:bCs/>
          <w:sz w:val="24"/>
          <w:szCs w:val="24"/>
          <w:lang w:eastAsia="es-EC"/>
        </w:rPr>
        <w:t>"Dedo Veloz"</w:t>
      </w:r>
      <w:r w:rsidRPr="00E837E8">
        <w:rPr>
          <w:rFonts w:ascii="Times New Roman" w:eastAsia="Times New Roman" w:hAnsi="Times New Roman" w:cs="Times New Roman"/>
          <w:sz w:val="24"/>
          <w:szCs w:val="24"/>
          <w:lang w:eastAsia="es-EC"/>
        </w:rPr>
        <w:t xml:space="preserve">. El libro virtual mostrará un número grande en pantalla (ej. </w:t>
      </w:r>
      <w:r w:rsidRPr="00E837E8">
        <w:rPr>
          <w:rFonts w:ascii="Times New Roman" w:eastAsia="Times New Roman" w:hAnsi="Times New Roman" w:cs="Times New Roman"/>
          <w:b/>
          <w:bCs/>
          <w:sz w:val="24"/>
          <w:szCs w:val="24"/>
          <w:lang w:eastAsia="es-EC"/>
        </w:rPr>
        <w:t>24</w:t>
      </w:r>
      <w:r w:rsidRPr="00E837E8">
        <w:rPr>
          <w:rFonts w:ascii="Times New Roman" w:eastAsia="Times New Roman" w:hAnsi="Times New Roman" w:cs="Times New Roman"/>
          <w:sz w:val="24"/>
          <w:szCs w:val="24"/>
          <w:lang w:eastAsia="es-EC"/>
        </w:rPr>
        <w:t>).</w:t>
      </w:r>
    </w:p>
    <w:p w:rsidR="006D63BB" w:rsidRPr="00E837E8" w:rsidRDefault="006D63BB" w:rsidP="006D63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b/>
          <w:bCs/>
          <w:sz w:val="24"/>
          <w:szCs w:val="24"/>
          <w:lang w:eastAsia="es-EC"/>
        </w:rPr>
        <w:t>Acción:</w:t>
      </w:r>
      <w:r w:rsidRPr="00E837E8">
        <w:rPr>
          <w:rFonts w:ascii="Times New Roman" w:eastAsia="Times New Roman" w:hAnsi="Times New Roman" w:cs="Times New Roman"/>
          <w:sz w:val="24"/>
          <w:szCs w:val="24"/>
          <w:lang w:eastAsia="es-EC"/>
        </w:rPr>
        <w:t xml:space="preserve"> El docente grita un comando de "reparto" (ej. </w:t>
      </w:r>
      <w:r w:rsidRPr="00E837E8">
        <w:rPr>
          <w:rFonts w:ascii="Times New Roman" w:eastAsia="Times New Roman" w:hAnsi="Times New Roman" w:cs="Times New Roman"/>
          <w:iCs/>
          <w:sz w:val="24"/>
          <w:szCs w:val="24"/>
          <w:lang w:eastAsia="es-EC"/>
        </w:rPr>
        <w:t>"¡Grupos de 6!"</w:t>
      </w:r>
      <w:r w:rsidRPr="00E837E8">
        <w:rPr>
          <w:rFonts w:ascii="Times New Roman" w:eastAsia="Times New Roman" w:hAnsi="Times New Roman" w:cs="Times New Roman"/>
          <w:sz w:val="24"/>
          <w:szCs w:val="24"/>
          <w:lang w:eastAsia="es-EC"/>
        </w:rPr>
        <w:t>).</w:t>
      </w:r>
    </w:p>
    <w:p w:rsidR="006D63BB" w:rsidRPr="00E837E8" w:rsidRDefault="006D63BB" w:rsidP="006D63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b/>
          <w:bCs/>
          <w:sz w:val="24"/>
          <w:szCs w:val="24"/>
          <w:lang w:eastAsia="es-EC"/>
        </w:rPr>
        <w:t>Interacción:</w:t>
      </w:r>
      <w:r w:rsidRPr="00E837E8">
        <w:rPr>
          <w:rFonts w:ascii="Times New Roman" w:eastAsia="Times New Roman" w:hAnsi="Times New Roman" w:cs="Times New Roman"/>
          <w:sz w:val="24"/>
          <w:szCs w:val="24"/>
          <w:lang w:eastAsia="es-EC"/>
        </w:rPr>
        <w:t xml:space="preserve"> Los estudiantes deben presionar rápidamente en sus pantallas el número de grupos resultantes (</w:t>
      </w:r>
      <w:r w:rsidRPr="00E837E8">
        <w:rPr>
          <w:rFonts w:ascii="Times New Roman" w:eastAsia="Times New Roman" w:hAnsi="Times New Roman" w:cs="Times New Roman"/>
          <w:b/>
          <w:bCs/>
          <w:sz w:val="24"/>
          <w:szCs w:val="24"/>
          <w:lang w:eastAsia="es-EC"/>
        </w:rPr>
        <w:t>4</w:t>
      </w:r>
      <w:r w:rsidRPr="00E837E8">
        <w:rPr>
          <w:rFonts w:ascii="Times New Roman" w:eastAsia="Times New Roman" w:hAnsi="Times New Roman" w:cs="Times New Roman"/>
          <w:sz w:val="24"/>
          <w:szCs w:val="24"/>
          <w:lang w:eastAsia="es-EC"/>
        </w:rPr>
        <w:t>) o, si es presencial, levantar la mano mostrando esa cantidad de dedos.</w:t>
      </w:r>
    </w:p>
    <w:p w:rsidR="006D63BB" w:rsidRPr="00E837E8" w:rsidRDefault="006D63BB" w:rsidP="006D63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E837E8">
        <w:rPr>
          <w:rFonts w:ascii="Times New Roman" w:eastAsia="Times New Roman" w:hAnsi="Times New Roman" w:cs="Times New Roman"/>
          <w:b/>
          <w:bCs/>
          <w:sz w:val="24"/>
          <w:szCs w:val="24"/>
          <w:lang w:eastAsia="es-EC"/>
        </w:rPr>
        <w:t>Dinámica:</w:t>
      </w:r>
      <w:r w:rsidRPr="00E837E8">
        <w:rPr>
          <w:rFonts w:ascii="Times New Roman" w:eastAsia="Times New Roman" w:hAnsi="Times New Roman" w:cs="Times New Roman"/>
          <w:sz w:val="24"/>
          <w:szCs w:val="24"/>
          <w:lang w:eastAsia="es-EC"/>
        </w:rPr>
        <w:t xml:space="preserve"> Es una competencia de eliminación amistosa. Los últimos en responder correctamente "pierden energía" en el juego. El docente cierra diciendo: </w:t>
      </w:r>
      <w:bookmarkStart w:id="0" w:name="_GoBack"/>
      <w:bookmarkEnd w:id="0"/>
      <w:r w:rsidRPr="00E837E8">
        <w:rPr>
          <w:rFonts w:ascii="Times New Roman" w:eastAsia="Times New Roman" w:hAnsi="Times New Roman" w:cs="Times New Roman"/>
          <w:iCs/>
          <w:sz w:val="24"/>
          <w:szCs w:val="24"/>
          <w:lang w:eastAsia="es-EC"/>
        </w:rPr>
        <w:lastRenderedPageBreak/>
        <w:t>"Si saben cuántas veces cabe un número en otro, ya tienen la llave del universo. ¡Empecemos!"</w:t>
      </w:r>
      <w:r w:rsidRPr="00E837E8">
        <w:rPr>
          <w:rFonts w:ascii="Times New Roman" w:eastAsia="Times New Roman" w:hAnsi="Times New Roman" w:cs="Times New Roman"/>
          <w:sz w:val="24"/>
          <w:szCs w:val="24"/>
          <w:lang w:eastAsia="es-EC"/>
        </w:rPr>
        <w:t>.</w:t>
      </w:r>
    </w:p>
    <w:p w:rsidR="006D63BB" w:rsidRPr="00E837E8" w:rsidRDefault="006D63BB" w:rsidP="006D63BB">
      <w:pPr>
        <w:rPr>
          <w:rFonts w:ascii="Times New Roman" w:hAnsi="Times New Roman" w:cs="Times New Roman"/>
          <w:b/>
          <w:sz w:val="27"/>
          <w:szCs w:val="27"/>
        </w:rPr>
      </w:pPr>
    </w:p>
    <w:sectPr w:rsidR="006D63BB" w:rsidRPr="00E837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27E1B"/>
    <w:multiLevelType w:val="multilevel"/>
    <w:tmpl w:val="28A6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8F"/>
    <w:rsid w:val="00150C6E"/>
    <w:rsid w:val="006D63BB"/>
    <w:rsid w:val="00804F0F"/>
    <w:rsid w:val="00846E8F"/>
    <w:rsid w:val="00E837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A435"/>
  <w15:chartTrackingRefBased/>
  <w15:docId w15:val="{5A09E4A2-4C05-410E-A656-7098DAA6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6D63BB"/>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D63BB"/>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6D63BB"/>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5951">
      <w:bodyDiv w:val="1"/>
      <w:marLeft w:val="0"/>
      <w:marRight w:val="0"/>
      <w:marTop w:val="0"/>
      <w:marBottom w:val="0"/>
      <w:divBdr>
        <w:top w:val="none" w:sz="0" w:space="0" w:color="auto"/>
        <w:left w:val="none" w:sz="0" w:space="0" w:color="auto"/>
        <w:bottom w:val="none" w:sz="0" w:space="0" w:color="auto"/>
        <w:right w:val="none" w:sz="0" w:space="0" w:color="auto"/>
      </w:divBdr>
    </w:div>
    <w:div w:id="17047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2026-04-08T17:54:00Z</dcterms:created>
  <dcterms:modified xsi:type="dcterms:W3CDTF">2026-04-27T14:53:00Z</dcterms:modified>
</cp:coreProperties>
</file>