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F7" w:rsidRDefault="00EB03F7" w:rsidP="00EB03F7">
      <w:pPr>
        <w:jc w:val="center"/>
        <w:rPr>
          <w:b/>
          <w:bCs/>
        </w:rPr>
      </w:pPr>
      <w:bookmarkStart w:id="0" w:name="_GoBack"/>
      <w:bookmarkEnd w:id="0"/>
      <w:r>
        <w:t xml:space="preserve">Título de la fase: </w:t>
      </w:r>
      <w:r>
        <w:rPr>
          <w:b/>
          <w:bCs/>
        </w:rPr>
        <w:t>"El Código de la Coexistencia: Desbloqueando el Equilibrio"</w:t>
      </w:r>
    </w:p>
    <w:p w:rsidR="00EB03F7" w:rsidRPr="00EB03F7" w:rsidRDefault="00EB03F7" w:rsidP="00EB03F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– El Dilema del Organizador de Conciertos (7 min)</w:t>
      </w:r>
    </w:p>
    <w:p w:rsidR="00EB03F7" w:rsidRPr="00EB03F7" w:rsidRDefault="00EB03F7" w:rsidP="00EB0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proyecta una diapositiva con un escenario de "Vida Real": Se debe organizar un festival. El </w:t>
      </w: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ve dos condiciones críticas: el presupuesto total (ecuación) y el espacio mínimo de seguridad entre personas (inecuación). El </w:t>
      </w: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lanza el reto: </w:t>
      </w:r>
      <w:r w:rsidRPr="00EB03F7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"¿Podemos maximizar la ganancia sin que la policía clausure el evento por exceso de aforo?"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Los estudiantes deben intentar dar una cifra rápida al azar, notando que si mueven una variable (más gente), afectan la otra (menos seguridad), generando el </w:t>
      </w: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conflicto cognitivo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 que una solución no sirve si no cumple </w:t>
      </w:r>
      <w:r w:rsidRPr="00EB03F7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ambas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reglas a la vez.</w:t>
      </w:r>
    </w:p>
    <w:p w:rsidR="00EB03F7" w:rsidRPr="00EB03F7" w:rsidRDefault="00EB03F7" w:rsidP="00EB03F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– Algoritmos y "</w:t>
      </w:r>
      <w:proofErr w:type="spellStart"/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Likes</w:t>
      </w:r>
      <w:proofErr w:type="spellEnd"/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 (5 min)</w:t>
      </w:r>
    </w:p>
    <w:p w:rsidR="00EB03F7" w:rsidRPr="00EB03F7" w:rsidRDefault="00EB03F7" w:rsidP="00EB0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</w:t>
      </w: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muestra una ficha interactiva en el libro virtual con un dato que rompe el hielo: </w:t>
      </w:r>
      <w:r w:rsidRPr="00EB03F7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"¿Sabías que tu '</w:t>
      </w:r>
      <w:proofErr w:type="spellStart"/>
      <w:r w:rsidRPr="00EB03F7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Feed</w:t>
      </w:r>
      <w:proofErr w:type="spellEnd"/>
      <w:r w:rsidRPr="00EB03F7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' de Instagram es un sistema de inecuaciones gigante?"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</w:t>
      </w: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explora el recurso donde se explica que el sistema descarta contenido basándose en rangos (ej. Interés &gt; 80 y Tiempo de visualización &lt; 5 </w:t>
      </w:r>
      <w:proofErr w:type="spellStart"/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>seg</w:t>
      </w:r>
      <w:proofErr w:type="spellEnd"/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>). El docente explica que las matemáticas no solo buscan "la X", sino que definen quiénes somos en el mundo digital mediante el filtrado de condiciones.</w:t>
      </w:r>
    </w:p>
    <w:p w:rsidR="00EB03F7" w:rsidRPr="00EB03F7" w:rsidRDefault="00EB03F7" w:rsidP="00EB03F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– La Frontera de lo Posible (8 min)</w:t>
      </w:r>
    </w:p>
    <w:p w:rsidR="00EB03F7" w:rsidRPr="00EB03F7" w:rsidRDefault="00EB03F7" w:rsidP="00EB0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reproduce un video corto que muestra la construcción de un puente o el despegue de un cohete. El </w:t>
      </w: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observa cómo las zonas sombreadas en una gráfica representan "áreas de vuelo seguro". El </w:t>
      </w: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interviene durante el video haciendo pausas estratégicas: </w:t>
      </w:r>
      <w:r w:rsidRPr="00EB03F7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"Miren esa línea roja; si el sistema sale de ese límite (inecuación), la estructura colapsa"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>. La mediación se centra en que el estudiante visualice que un sistema de ecuaciones es el punto exacto de encuentro, mientras que la inecuación es todo el "espacio de maniobra".</w:t>
      </w:r>
    </w:p>
    <w:p w:rsidR="00EB03F7" w:rsidRPr="00EB03F7" w:rsidRDefault="00EB03F7" w:rsidP="00EB03F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4: Gamificación Recreativa – "Cacería de Regiones" (10 min)</w:t>
      </w:r>
    </w:p>
    <w:p w:rsidR="00EB03F7" w:rsidRPr="00EB03F7" w:rsidRDefault="00EB03F7" w:rsidP="00EB0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cerrar, el </w:t>
      </w: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activa un tablero digital (o usa el espacio físico del aula como un plano cartesiano).</w:t>
      </w:r>
    </w:p>
    <w:p w:rsidR="00EB03F7" w:rsidRPr="00EB03F7" w:rsidRDefault="00EB03F7" w:rsidP="00EB03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Dinámica: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docente dicta dos condiciones rápidas (ej. </w:t>
      </w:r>
      <w:r w:rsidRPr="00EB03F7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 xml:space="preserve">"X debe ser mayor que 2 y </w:t>
      </w:r>
      <w:proofErr w:type="spellStart"/>
      <w:r w:rsidRPr="00EB03F7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>Y</w:t>
      </w:r>
      <w:proofErr w:type="spellEnd"/>
      <w:r w:rsidRPr="00EB03F7">
        <w:rPr>
          <w:rFonts w:ascii="Times New Roman" w:eastAsia="Times New Roman" w:hAnsi="Times New Roman" w:cs="Times New Roman"/>
          <w:i/>
          <w:iCs/>
          <w:sz w:val="24"/>
          <w:szCs w:val="24"/>
          <w:lang w:eastAsia="es-EC"/>
        </w:rPr>
        <w:t xml:space="preserve"> debe ser menor que 5"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>).</w:t>
      </w:r>
    </w:p>
    <w:p w:rsidR="00EB03F7" w:rsidRPr="00EB03F7" w:rsidRDefault="00EB03F7" w:rsidP="00EB03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Acción: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</w:t>
      </w: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estudiantes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>, usando sus dispositivos en una pizarra colaborativa o levantando tarjetas de colores, deben marcar el "Cuadrante de Supervivencia".</w:t>
      </w:r>
    </w:p>
    <w:p w:rsidR="00EB03F7" w:rsidRPr="00EB03F7" w:rsidRDefault="00EB03F7" w:rsidP="00EB03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Competencia: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Se otorgan puntos por velocidad. El primer equipo que identifique si un punto específico (ej. 3, 1) "vive o muere" dentro del sistema, gana la ronda. Esto convierte la abstracción de los sistemas en una respuesta instintiva y visual.</w:t>
      </w:r>
    </w:p>
    <w:p w:rsidR="00EB03F7" w:rsidRPr="00EB03F7" w:rsidRDefault="00EB03F7" w:rsidP="00EB03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pict>
          <v:rect id="_x0000_i1025" style="width:0;height:1.5pt" o:hralign="center" o:hrstd="t" o:hr="t" fillcolor="#a0a0a0" stroked="f"/>
        </w:pict>
      </w:r>
    </w:p>
    <w:p w:rsidR="00EB03F7" w:rsidRPr="00EB03F7" w:rsidRDefault="00EB03F7" w:rsidP="00EB03F7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Tip de Experto: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Al explicar inecuaciones, recuerda decirles que la solución no es un punto, sino un </w:t>
      </w:r>
      <w:r w:rsidRPr="00EB03F7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territorio</w:t>
      </w:r>
      <w:r w:rsidRPr="00EB03F7">
        <w:rPr>
          <w:rFonts w:ascii="Times New Roman" w:eastAsia="Times New Roman" w:hAnsi="Times New Roman" w:cs="Times New Roman"/>
          <w:sz w:val="24"/>
          <w:szCs w:val="24"/>
          <w:lang w:eastAsia="es-EC"/>
        </w:rPr>
        <w:t>. Eso cambia el chip de "buscar una respuesta única" a "comprender un rango de posibilidades".</w:t>
      </w:r>
    </w:p>
    <w:p w:rsidR="00EB03F7" w:rsidRDefault="00EB03F7" w:rsidP="00EB03F7">
      <w:pPr>
        <w:jc w:val="both"/>
      </w:pPr>
    </w:p>
    <w:sectPr w:rsidR="00EB0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526FB"/>
    <w:multiLevelType w:val="multilevel"/>
    <w:tmpl w:val="6612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A0"/>
    <w:rsid w:val="00150C6E"/>
    <w:rsid w:val="008572A0"/>
    <w:rsid w:val="00EB03F7"/>
    <w:rsid w:val="00E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4DA6D"/>
  <w15:chartTrackingRefBased/>
  <w15:docId w15:val="{68F07920-5BC6-4C6E-A96F-AA96E297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EB03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EB03F7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EB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th-inline">
    <w:name w:val="math-inline"/>
    <w:basedOn w:val="Fuentedeprrafopredeter"/>
    <w:rsid w:val="00EB03F7"/>
  </w:style>
  <w:style w:type="paragraph" w:customStyle="1" w:styleId="animating">
    <w:name w:val="animating"/>
    <w:basedOn w:val="Normal"/>
    <w:rsid w:val="00EB0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7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21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1</cp:revision>
  <dcterms:created xsi:type="dcterms:W3CDTF">2026-04-09T14:44:00Z</dcterms:created>
  <dcterms:modified xsi:type="dcterms:W3CDTF">2026-04-10T13:16:00Z</dcterms:modified>
</cp:coreProperties>
</file>