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71F" w:rsidRDefault="0029671F" w:rsidP="0029671F">
      <w:pPr>
        <w:jc w:val="center"/>
        <w:rPr>
          <w:b/>
          <w:bCs/>
        </w:rPr>
      </w:pPr>
      <w:bookmarkStart w:id="0" w:name="_GoBack"/>
      <w:bookmarkEnd w:id="0"/>
      <w:r>
        <w:t xml:space="preserve">Título de la fase: </w:t>
      </w:r>
      <w:r>
        <w:rPr>
          <w:b/>
          <w:bCs/>
        </w:rPr>
        <w:t>"El Código de los Navegantes: Descifrando el Horizonte"</w:t>
      </w:r>
    </w:p>
    <w:p w:rsidR="0029671F" w:rsidRPr="0029671F" w:rsidRDefault="0029671F" w:rsidP="0029671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9671F">
        <w:rPr>
          <w:rFonts w:ascii="Times New Roman" w:eastAsia="Times New Roman" w:hAnsi="Times New Roman" w:cs="Times New Roman"/>
          <w:b/>
          <w:bCs/>
          <w:sz w:val="24"/>
          <w:szCs w:val="24"/>
          <w:lang w:eastAsia="es-EC"/>
        </w:rPr>
        <w:t>Paso 1: El Enigma (5 minutos)</w:t>
      </w:r>
    </w:p>
    <w:p w:rsidR="0029671F" w:rsidRPr="0029671F" w:rsidRDefault="0029671F" w:rsidP="002967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sz w:val="24"/>
          <w:szCs w:val="24"/>
          <w:lang w:eastAsia="es-EC"/>
        </w:rPr>
        <w:t xml:space="preserve">El docente proyecta la primera diapositiva con una imagen imponente de la Gran Pirámide de </w:t>
      </w:r>
      <w:proofErr w:type="spellStart"/>
      <w:r w:rsidRPr="0029671F">
        <w:rPr>
          <w:rFonts w:ascii="Times New Roman" w:eastAsia="Times New Roman" w:hAnsi="Times New Roman" w:cs="Times New Roman"/>
          <w:sz w:val="24"/>
          <w:szCs w:val="24"/>
          <w:lang w:eastAsia="es-EC"/>
        </w:rPr>
        <w:t>Giza</w:t>
      </w:r>
      <w:proofErr w:type="spellEnd"/>
      <w:r w:rsidRPr="0029671F">
        <w:rPr>
          <w:rFonts w:ascii="Times New Roman" w:eastAsia="Times New Roman" w:hAnsi="Times New Roman" w:cs="Times New Roman"/>
          <w:sz w:val="24"/>
          <w:szCs w:val="24"/>
          <w:lang w:eastAsia="es-EC"/>
        </w:rPr>
        <w:t xml:space="preserve">. Mientras el docente narra el desafío de Tales de Mileto (medir la altura de la pirámide sin escalarla), los estudiantes deben interactuar con un control deslizante en el libro virtual que mueve la posición del Sol. El estudiante observa cómo la sombra se alarga o se acorta y el docente lanza la pregunta: </w:t>
      </w:r>
      <w:r w:rsidRPr="0029671F">
        <w:rPr>
          <w:rFonts w:ascii="Times New Roman" w:eastAsia="Times New Roman" w:hAnsi="Times New Roman" w:cs="Times New Roman"/>
          <w:i/>
          <w:iCs/>
          <w:sz w:val="24"/>
          <w:szCs w:val="24"/>
          <w:lang w:eastAsia="es-EC"/>
        </w:rPr>
        <w:t>"¿Podrías calcular la altura de un edificio usando solo tu propia estatura y una regla de madera?"</w:t>
      </w:r>
      <w:r w:rsidRPr="0029671F">
        <w:rPr>
          <w:rFonts w:ascii="Times New Roman" w:eastAsia="Times New Roman" w:hAnsi="Times New Roman" w:cs="Times New Roman"/>
          <w:sz w:val="24"/>
          <w:szCs w:val="24"/>
          <w:lang w:eastAsia="es-EC"/>
        </w:rPr>
        <w:t>. Esta mediación busca que el estudiante comprenda que la geometría no es solo dibujo, sino cálculo de lo inalcanzable.</w:t>
      </w:r>
    </w:p>
    <w:p w:rsidR="0029671F" w:rsidRPr="0029671F" w:rsidRDefault="0029671F" w:rsidP="0029671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9671F">
        <w:rPr>
          <w:rFonts w:ascii="Times New Roman" w:eastAsia="Times New Roman" w:hAnsi="Times New Roman" w:cs="Times New Roman"/>
          <w:b/>
          <w:bCs/>
          <w:sz w:val="24"/>
          <w:szCs w:val="24"/>
          <w:lang w:eastAsia="es-EC"/>
        </w:rPr>
        <w:t>Paso 2: El Dato de Impacto (3 minutos)</w:t>
      </w:r>
    </w:p>
    <w:p w:rsidR="0029671F" w:rsidRPr="0029671F" w:rsidRDefault="0029671F" w:rsidP="002967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sz w:val="24"/>
          <w:szCs w:val="24"/>
          <w:lang w:eastAsia="es-EC"/>
        </w:rPr>
        <w:t xml:space="preserve">El docente hace un clic de transición y el libro virtual revela un dato "oculto": </w:t>
      </w:r>
      <w:r w:rsidRPr="0029671F">
        <w:rPr>
          <w:rFonts w:ascii="Times New Roman" w:eastAsia="Times New Roman" w:hAnsi="Times New Roman" w:cs="Times New Roman"/>
          <w:i/>
          <w:iCs/>
          <w:sz w:val="24"/>
          <w:szCs w:val="24"/>
          <w:lang w:eastAsia="es-EC"/>
        </w:rPr>
        <w:t xml:space="preserve">"Sin la trigonometría esférica, tu Google </w:t>
      </w:r>
      <w:proofErr w:type="spellStart"/>
      <w:r w:rsidRPr="0029671F">
        <w:rPr>
          <w:rFonts w:ascii="Times New Roman" w:eastAsia="Times New Roman" w:hAnsi="Times New Roman" w:cs="Times New Roman"/>
          <w:i/>
          <w:iCs/>
          <w:sz w:val="24"/>
          <w:szCs w:val="24"/>
          <w:lang w:eastAsia="es-EC"/>
        </w:rPr>
        <w:t>Maps</w:t>
      </w:r>
      <w:proofErr w:type="spellEnd"/>
      <w:r w:rsidRPr="0029671F">
        <w:rPr>
          <w:rFonts w:ascii="Times New Roman" w:eastAsia="Times New Roman" w:hAnsi="Times New Roman" w:cs="Times New Roman"/>
          <w:i/>
          <w:iCs/>
          <w:sz w:val="24"/>
          <w:szCs w:val="24"/>
          <w:lang w:eastAsia="es-EC"/>
        </w:rPr>
        <w:t xml:space="preserve"> tendría un error de hasta 400 km"</w:t>
      </w:r>
      <w:r w:rsidRPr="0029671F">
        <w:rPr>
          <w:rFonts w:ascii="Times New Roman" w:eastAsia="Times New Roman" w:hAnsi="Times New Roman" w:cs="Times New Roman"/>
          <w:sz w:val="24"/>
          <w:szCs w:val="24"/>
          <w:lang w:eastAsia="es-EC"/>
        </w:rPr>
        <w:t xml:space="preserve">. El docente explica brevemente que los satélites usan la </w:t>
      </w:r>
      <w:r w:rsidRPr="0029671F">
        <w:rPr>
          <w:rFonts w:ascii="Times New Roman" w:eastAsia="Times New Roman" w:hAnsi="Times New Roman" w:cs="Times New Roman"/>
          <w:b/>
          <w:bCs/>
          <w:sz w:val="24"/>
          <w:szCs w:val="24"/>
          <w:lang w:eastAsia="es-EC"/>
        </w:rPr>
        <w:t>triangulación</w:t>
      </w:r>
      <w:r w:rsidRPr="0029671F">
        <w:rPr>
          <w:rFonts w:ascii="Times New Roman" w:eastAsia="Times New Roman" w:hAnsi="Times New Roman" w:cs="Times New Roman"/>
          <w:sz w:val="24"/>
          <w:szCs w:val="24"/>
          <w:lang w:eastAsia="es-EC"/>
        </w:rPr>
        <w:t xml:space="preserve"> para encontrarnos. Los estudiantes deben pulsar sobre un icono de satélite en su pantalla para ver cómo tres rayos forman un punto exacto en el mapa del aula. Esta acción conecta un concepto de hace 2,000 años con el dispositivo que llevan en el bolsillo.</w:t>
      </w:r>
    </w:p>
    <w:p w:rsidR="0029671F" w:rsidRPr="0029671F" w:rsidRDefault="0029671F" w:rsidP="0029671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9671F">
        <w:rPr>
          <w:rFonts w:ascii="Times New Roman" w:eastAsia="Times New Roman" w:hAnsi="Times New Roman" w:cs="Times New Roman"/>
          <w:b/>
          <w:bCs/>
          <w:sz w:val="24"/>
          <w:szCs w:val="24"/>
          <w:lang w:eastAsia="es-EC"/>
        </w:rPr>
        <w:t>Paso 3: Inmersión Visual (4 minutos)</w:t>
      </w:r>
    </w:p>
    <w:p w:rsidR="0029671F" w:rsidRPr="0029671F" w:rsidRDefault="0029671F" w:rsidP="002967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sz w:val="24"/>
          <w:szCs w:val="24"/>
          <w:lang w:eastAsia="es-EC"/>
        </w:rPr>
        <w:t xml:space="preserve">Se reproduce un video dinámico de 60 segundos donde un dron realiza maniobras de rescate en la montaña. El docente interviene pausando el video en el segundo 30, justo cuando el dron detecta a un excursionista. Los estudiantes deben identificar en la pantalla del libro virtual cuál es el </w:t>
      </w:r>
      <w:r w:rsidRPr="0029671F">
        <w:rPr>
          <w:rFonts w:ascii="Times New Roman" w:eastAsia="Times New Roman" w:hAnsi="Times New Roman" w:cs="Times New Roman"/>
          <w:b/>
          <w:bCs/>
          <w:sz w:val="24"/>
          <w:szCs w:val="24"/>
          <w:lang w:eastAsia="es-EC"/>
        </w:rPr>
        <w:t>ángulo de depresión</w:t>
      </w:r>
      <w:r w:rsidRPr="0029671F">
        <w:rPr>
          <w:rFonts w:ascii="Times New Roman" w:eastAsia="Times New Roman" w:hAnsi="Times New Roman" w:cs="Times New Roman"/>
          <w:sz w:val="24"/>
          <w:szCs w:val="24"/>
          <w:lang w:eastAsia="es-EC"/>
        </w:rPr>
        <w:t xml:space="preserve"> (la mirada del dron hacia abajo) y el </w:t>
      </w:r>
      <w:r w:rsidRPr="0029671F">
        <w:rPr>
          <w:rFonts w:ascii="Times New Roman" w:eastAsia="Times New Roman" w:hAnsi="Times New Roman" w:cs="Times New Roman"/>
          <w:b/>
          <w:bCs/>
          <w:sz w:val="24"/>
          <w:szCs w:val="24"/>
          <w:lang w:eastAsia="es-EC"/>
        </w:rPr>
        <w:t>ángulo de elevación</w:t>
      </w:r>
      <w:r w:rsidRPr="0029671F">
        <w:rPr>
          <w:rFonts w:ascii="Times New Roman" w:eastAsia="Times New Roman" w:hAnsi="Times New Roman" w:cs="Times New Roman"/>
          <w:sz w:val="24"/>
          <w:szCs w:val="24"/>
          <w:lang w:eastAsia="es-EC"/>
        </w:rPr>
        <w:t xml:space="preserve"> (la mirada del rescatado hacia arriba). El docente refuerza: </w:t>
      </w:r>
      <w:r w:rsidRPr="0029671F">
        <w:rPr>
          <w:rFonts w:ascii="Times New Roman" w:eastAsia="Times New Roman" w:hAnsi="Times New Roman" w:cs="Times New Roman"/>
          <w:i/>
          <w:iCs/>
          <w:sz w:val="24"/>
          <w:szCs w:val="24"/>
          <w:lang w:eastAsia="es-EC"/>
        </w:rPr>
        <w:t>"Para salvar una vida, el dron debe entender exactamente a qué distancia y ángulo se encuentra"</w:t>
      </w:r>
      <w:r w:rsidRPr="0029671F">
        <w:rPr>
          <w:rFonts w:ascii="Times New Roman" w:eastAsia="Times New Roman" w:hAnsi="Times New Roman" w:cs="Times New Roman"/>
          <w:sz w:val="24"/>
          <w:szCs w:val="24"/>
          <w:lang w:eastAsia="es-EC"/>
        </w:rPr>
        <w:t>.</w:t>
      </w:r>
    </w:p>
    <w:p w:rsidR="0029671F" w:rsidRPr="0029671F" w:rsidRDefault="0029671F" w:rsidP="0029671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9671F">
        <w:rPr>
          <w:rFonts w:ascii="Times New Roman" w:eastAsia="Times New Roman" w:hAnsi="Times New Roman" w:cs="Times New Roman"/>
          <w:b/>
          <w:bCs/>
          <w:sz w:val="24"/>
          <w:szCs w:val="24"/>
          <w:lang w:eastAsia="es-EC"/>
        </w:rPr>
        <w:t>Paso 4: Gamificación Recreativa - "Radar Trigonométrico" (5 minutos)</w:t>
      </w:r>
    </w:p>
    <w:p w:rsidR="0029671F" w:rsidRPr="0029671F" w:rsidRDefault="0029671F" w:rsidP="002967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sz w:val="24"/>
          <w:szCs w:val="24"/>
          <w:lang w:eastAsia="es-EC"/>
        </w:rPr>
        <w:t xml:space="preserve">Para cerrar, el docente activa el modo </w:t>
      </w:r>
      <w:r w:rsidRPr="0029671F">
        <w:rPr>
          <w:rFonts w:ascii="Times New Roman" w:eastAsia="Times New Roman" w:hAnsi="Times New Roman" w:cs="Times New Roman"/>
          <w:b/>
          <w:bCs/>
          <w:sz w:val="24"/>
          <w:szCs w:val="24"/>
          <w:lang w:eastAsia="es-EC"/>
        </w:rPr>
        <w:t>"Radar"</w:t>
      </w:r>
      <w:r w:rsidRPr="0029671F">
        <w:rPr>
          <w:rFonts w:ascii="Times New Roman" w:eastAsia="Times New Roman" w:hAnsi="Times New Roman" w:cs="Times New Roman"/>
          <w:sz w:val="24"/>
          <w:szCs w:val="24"/>
          <w:lang w:eastAsia="es-EC"/>
        </w:rPr>
        <w:t>. En el libro virtual aparece una serie de ráfagas de 10 segundos donde se muestran triángulos en diferentes posiciones.</w:t>
      </w:r>
    </w:p>
    <w:p w:rsidR="0029671F" w:rsidRPr="0029671F" w:rsidRDefault="0029671F" w:rsidP="002967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b/>
          <w:bCs/>
          <w:sz w:val="24"/>
          <w:szCs w:val="24"/>
          <w:lang w:eastAsia="es-EC"/>
        </w:rPr>
        <w:t>La Dinámica:</w:t>
      </w:r>
      <w:r w:rsidRPr="0029671F">
        <w:rPr>
          <w:rFonts w:ascii="Times New Roman" w:eastAsia="Times New Roman" w:hAnsi="Times New Roman" w:cs="Times New Roman"/>
          <w:sz w:val="24"/>
          <w:szCs w:val="24"/>
          <w:lang w:eastAsia="es-EC"/>
        </w:rPr>
        <w:t xml:space="preserve"> El docente dicta un comando: </w:t>
      </w:r>
      <w:r w:rsidRPr="0029671F">
        <w:rPr>
          <w:rFonts w:ascii="Times New Roman" w:eastAsia="Times New Roman" w:hAnsi="Times New Roman" w:cs="Times New Roman"/>
          <w:i/>
          <w:iCs/>
          <w:sz w:val="24"/>
          <w:szCs w:val="24"/>
          <w:lang w:eastAsia="es-EC"/>
        </w:rPr>
        <w:t>"¡Isósceles Rectángulo!"</w:t>
      </w:r>
      <w:r w:rsidRPr="0029671F">
        <w:rPr>
          <w:rFonts w:ascii="Times New Roman" w:eastAsia="Times New Roman" w:hAnsi="Times New Roman" w:cs="Times New Roman"/>
          <w:sz w:val="24"/>
          <w:szCs w:val="24"/>
          <w:lang w:eastAsia="es-EC"/>
        </w:rPr>
        <w:t>.</w:t>
      </w:r>
    </w:p>
    <w:p w:rsidR="0029671F" w:rsidRPr="0029671F" w:rsidRDefault="0029671F" w:rsidP="002967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9671F">
        <w:rPr>
          <w:rFonts w:ascii="Times New Roman" w:eastAsia="Times New Roman" w:hAnsi="Times New Roman" w:cs="Times New Roman"/>
          <w:b/>
          <w:bCs/>
          <w:sz w:val="24"/>
          <w:szCs w:val="24"/>
          <w:lang w:eastAsia="es-EC"/>
        </w:rPr>
        <w:t>La Interacción:</w:t>
      </w:r>
      <w:r w:rsidRPr="0029671F">
        <w:rPr>
          <w:rFonts w:ascii="Times New Roman" w:eastAsia="Times New Roman" w:hAnsi="Times New Roman" w:cs="Times New Roman"/>
          <w:sz w:val="24"/>
          <w:szCs w:val="24"/>
          <w:lang w:eastAsia="es-EC"/>
        </w:rPr>
        <w:t xml:space="preserve"> Los estudiantes deben ser los más rápidos en pulsar el triángulo correcto en su dispositivo o, si es presencial, levantar la mano derecha si es un ángulo agudo y la izquierda si es obtuso. El sistema (o el docente) otorga puntos por velocidad y precisión, generando un ambiente competitivo que deja la adrenalina alta para pasar a la construcción teórica del tema.</w:t>
      </w:r>
    </w:p>
    <w:p w:rsidR="0029671F" w:rsidRDefault="0029671F" w:rsidP="0029671F">
      <w:pPr>
        <w:jc w:val="center"/>
      </w:pPr>
    </w:p>
    <w:sectPr w:rsidR="002967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B7AAA"/>
    <w:multiLevelType w:val="multilevel"/>
    <w:tmpl w:val="5F7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1F"/>
    <w:rsid w:val="00150C6E"/>
    <w:rsid w:val="0029671F"/>
    <w:rsid w:val="00E2143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D5DA"/>
  <w15:chartTrackingRefBased/>
  <w15:docId w15:val="{B4A86D8B-5342-47FC-B741-58F86894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29671F"/>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9671F"/>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29671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2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2026-04-10T16:37:00Z</dcterms:modified>
</cp:coreProperties>
</file>